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eastAsia="黑体" w:cs="ArialUnicodeMS"/>
          <w:kern w:val="0"/>
          <w:sz w:val="52"/>
          <w:szCs w:val="52"/>
        </w:rPr>
      </w:pPr>
    </w:p>
    <w:p>
      <w:pPr>
        <w:jc w:val="center"/>
        <w:rPr>
          <w:rFonts w:hint="eastAsia" w:ascii="黑体" w:eastAsia="黑体" w:cs="ArialUnicodeMS"/>
          <w:kern w:val="0"/>
          <w:sz w:val="52"/>
          <w:szCs w:val="52"/>
        </w:rPr>
      </w:pPr>
    </w:p>
    <w:p>
      <w:pPr>
        <w:jc w:val="center"/>
        <w:rPr>
          <w:rFonts w:hint="eastAsia" w:ascii="黑体" w:eastAsia="黑体" w:cs="ArialUnicodeMS"/>
          <w:kern w:val="0"/>
          <w:sz w:val="52"/>
          <w:szCs w:val="52"/>
        </w:rPr>
      </w:pPr>
    </w:p>
    <w:p>
      <w:pPr>
        <w:jc w:val="center"/>
        <w:rPr>
          <w:rFonts w:hint="eastAsia" w:ascii="黑体" w:hAnsi="黑体" w:eastAsia="黑体"/>
          <w:bCs/>
          <w:color w:val="000000"/>
          <w:sz w:val="52"/>
          <w:szCs w:val="52"/>
          <w:lang w:eastAsia="zh-CN"/>
        </w:rPr>
      </w:pPr>
      <w:r>
        <w:rPr>
          <w:rFonts w:hint="eastAsia" w:ascii="黑体" w:eastAsia="黑体" w:cs="ArialUnicodeMS"/>
          <w:kern w:val="0"/>
          <w:sz w:val="52"/>
          <w:szCs w:val="52"/>
        </w:rPr>
        <w:t>柳州市</w:t>
      </w:r>
      <w:r>
        <w:rPr>
          <w:rFonts w:hint="eastAsia" w:ascii="黑体" w:eastAsia="黑体" w:cs="ArialUnicodeMS"/>
          <w:kern w:val="0"/>
          <w:sz w:val="52"/>
          <w:szCs w:val="52"/>
          <w:lang w:eastAsia="zh-CN"/>
        </w:rPr>
        <w:t>红十字会</w:t>
      </w:r>
    </w:p>
    <w:p>
      <w:pPr>
        <w:jc w:val="center"/>
        <w:rPr>
          <w:rFonts w:ascii="黑体" w:eastAsia="黑体" w:cs="ArialUnicodeMS"/>
          <w:kern w:val="0"/>
          <w:sz w:val="52"/>
          <w:szCs w:val="52"/>
        </w:rPr>
      </w:pPr>
      <w:r>
        <w:rPr>
          <w:rFonts w:hint="eastAsia"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both"/>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柳州市红十字会</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柳州市红十字会</w:t>
      </w:r>
      <w:r>
        <w:rPr>
          <w:rFonts w:hint="eastAsia" w:ascii="仿宋_GB2312" w:eastAsia="仿宋_GB2312"/>
          <w:b/>
          <w:sz w:val="32"/>
          <w:szCs w:val="32"/>
        </w:rPr>
        <w:t>2020年部门决算报表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color w:val="auto"/>
          <w:sz w:val="32"/>
          <w:szCs w:val="32"/>
          <w:highlight w:val="yellow"/>
          <w:lang w:eastAsia="zh-CN"/>
        </w:rPr>
      </w:pPr>
      <w:r>
        <w:rPr>
          <w:rFonts w:hint="eastAsia" w:ascii="仿宋_GB2312" w:eastAsia="仿宋_GB2312"/>
          <w:color w:val="auto"/>
          <w:sz w:val="32"/>
          <w:szCs w:val="32"/>
          <w:highlight w:val="yellow"/>
          <w:lang w:eastAsia="zh-CN"/>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柳州市红十字会</w:t>
      </w:r>
      <w:r>
        <w:rPr>
          <w:rFonts w:hint="eastAsia" w:ascii="仿宋_GB2312" w:eastAsia="仿宋_GB2312"/>
          <w:b/>
          <w:sz w:val="32"/>
          <w:szCs w:val="32"/>
        </w:rPr>
        <w:t>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eastAsia="仿宋_GB2312"/>
          <w:kern w:val="0"/>
          <w:sz w:val="32"/>
          <w:szCs w:val="32"/>
        </w:rPr>
        <w:t>2020</w:t>
      </w:r>
      <w:r>
        <w:rPr>
          <w:rFonts w:hint="eastAsia" w:ascii="仿宋_GB2312" w:eastAsia="仿宋_GB2312" w:cs="仿宋_GB2312"/>
          <w:bCs/>
          <w:kern w:val="0"/>
          <w:sz w:val="32"/>
          <w:szCs w:val="32"/>
        </w:rPr>
        <w:t xml:space="preserve"> 年度政府性基金预算财政拨款收入支出决算情况</w:t>
      </w:r>
    </w:p>
    <w:p>
      <w:pPr>
        <w:ind w:left="645"/>
        <w:rPr>
          <w:rFonts w:hint="eastAsia" w:ascii="仿宋_GB2312" w:eastAsia="仿宋_GB2312" w:cs="仿宋_GB2312"/>
          <w:bCs/>
          <w:kern w:val="0"/>
          <w:sz w:val="32"/>
          <w:szCs w:val="32"/>
        </w:rPr>
      </w:pPr>
      <w:r>
        <w:rPr>
          <w:rFonts w:hint="eastAsia" w:ascii="仿宋_GB2312" w:eastAsia="仿宋_GB2312" w:cs="仿宋_GB2312"/>
          <w:bCs/>
          <w:kern w:val="0"/>
          <w:sz w:val="32"/>
          <w:szCs w:val="32"/>
        </w:rPr>
        <w:t>九、</w:t>
      </w:r>
      <w:r>
        <w:rPr>
          <w:rFonts w:hint="eastAsia" w:ascii="仿宋_GB2312" w:eastAsia="仿宋_GB2312"/>
          <w:sz w:val="32"/>
          <w:szCs w:val="32"/>
          <w:highlight w:val="yellow"/>
          <w:lang w:eastAsia="zh-CN"/>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十、</w:t>
      </w:r>
      <w:r>
        <w:rPr>
          <w:rFonts w:hint="eastAsia" w:eastAsia="仿宋_GB2312"/>
          <w:kern w:val="0"/>
          <w:sz w:val="32"/>
          <w:szCs w:val="32"/>
        </w:rPr>
        <w:t>2020</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w:t>
      </w:r>
      <w:r>
        <w:rPr>
          <w:rFonts w:hint="eastAsia" w:ascii="仿宋_GB2312" w:eastAsia="仿宋_GB2312" w:cs="仿宋_GB2312"/>
          <w:bCs/>
          <w:kern w:val="0"/>
          <w:sz w:val="32"/>
          <w:szCs w:val="32"/>
          <w:lang w:eastAsia="zh-CN"/>
        </w:rPr>
        <w:t>一</w:t>
      </w:r>
      <w:r>
        <w:rPr>
          <w:rFonts w:hint="eastAsia" w:ascii="仿宋_GB2312" w:eastAsia="仿宋_GB2312" w:cs="仿宋_GB2312"/>
          <w:bCs/>
          <w:kern w:val="0"/>
          <w:sz w:val="32"/>
          <w:szCs w:val="32"/>
        </w:rPr>
        <w:t>、其他重要事项的情况说明</w:t>
      </w:r>
    </w:p>
    <w:p>
      <w:pPr>
        <w:ind w:firstLine="646"/>
        <w:jc w:val="center"/>
        <w:rPr>
          <w:rFonts w:hint="eastAsia" w:ascii="仿宋_GB2312" w:eastAsia="仿宋_GB2312" w:cs="仿宋_GB2312"/>
          <w:bCs/>
          <w:kern w:val="0"/>
          <w:sz w:val="32"/>
          <w:szCs w:val="32"/>
        </w:rPr>
      </w:pPr>
      <w:r>
        <w:rPr>
          <w:rFonts w:hint="eastAsia" w:ascii="仿宋_GB2312" w:eastAsia="仿宋_GB2312" w:cs="仿宋_GB2312"/>
          <w:bCs/>
          <w:kern w:val="0"/>
          <w:sz w:val="32"/>
          <w:szCs w:val="32"/>
        </w:rPr>
        <w:br w:type="page"/>
      </w:r>
    </w:p>
    <w:p>
      <w:pPr>
        <w:ind w:firstLine="645"/>
        <w:rPr>
          <w:rFonts w:hint="eastAsia" w:ascii="仿宋_GB2312" w:eastAsia="仿宋_GB2312" w:cs="仿宋_GB2312"/>
          <w:bCs/>
          <w:kern w:val="0"/>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柳州市红十字会</w:t>
      </w:r>
      <w:r>
        <w:rPr>
          <w:rFonts w:hint="eastAsia" w:ascii="仿宋_GB2312" w:eastAsia="仿宋_GB2312"/>
          <w:b/>
          <w:sz w:val="32"/>
          <w:szCs w:val="32"/>
        </w:rPr>
        <w:t>概况</w:t>
      </w:r>
    </w:p>
    <w:p>
      <w:pPr>
        <w:ind w:firstLine="646"/>
        <w:rPr>
          <w:rFonts w:ascii="仿宋_GB2312" w:eastAsia="仿宋_GB2312"/>
          <w:b/>
          <w:sz w:val="32"/>
          <w:szCs w:val="32"/>
        </w:rPr>
      </w:pPr>
      <w:r>
        <w:rPr>
          <w:rFonts w:hint="eastAsia" w:ascii="仿宋_GB2312" w:eastAsia="仿宋_GB2312"/>
          <w:b/>
          <w:kern w:val="0"/>
          <w:sz w:val="32"/>
          <w:szCs w:val="32"/>
        </w:rPr>
        <w:t>一、主要职能</w:t>
      </w:r>
    </w:p>
    <w:p>
      <w:pPr>
        <w:pStyle w:val="11"/>
        <w:spacing w:line="560" w:lineRule="exact"/>
        <w:ind w:firstLine="640"/>
        <w:rPr>
          <w:rFonts w:ascii="仿宋_GB2312" w:eastAsia="仿宋_GB2312"/>
          <w:sz w:val="32"/>
          <w:szCs w:val="32"/>
        </w:rPr>
      </w:pPr>
      <w:r>
        <w:rPr>
          <w:rFonts w:hint="eastAsia" w:ascii="仿宋_GB2312" w:eastAsia="仿宋_GB2312"/>
          <w:sz w:val="32"/>
          <w:szCs w:val="32"/>
        </w:rPr>
        <w:t>(1)开展应急救援，建立应急救援志愿者队伍，完善应急救援机制，构建红十字会应急体系，参与应急救援任务；</w:t>
      </w:r>
    </w:p>
    <w:p>
      <w:pPr>
        <w:pStyle w:val="11"/>
        <w:spacing w:line="560" w:lineRule="exact"/>
        <w:ind w:firstLine="640"/>
        <w:rPr>
          <w:rFonts w:ascii="仿宋_GB2312" w:eastAsia="仿宋_GB2312"/>
          <w:sz w:val="32"/>
          <w:szCs w:val="32"/>
        </w:rPr>
      </w:pPr>
      <w:r>
        <w:rPr>
          <w:rFonts w:hint="eastAsia" w:ascii="仿宋_GB2312" w:eastAsia="仿宋_GB2312"/>
          <w:sz w:val="32"/>
          <w:szCs w:val="32"/>
        </w:rPr>
        <w:t>(2)开展群众性应急救护培训，深入学校、社区、机关、企业开展应急救护培训及宣传；</w:t>
      </w:r>
    </w:p>
    <w:p>
      <w:pPr>
        <w:pStyle w:val="11"/>
        <w:spacing w:line="560" w:lineRule="exact"/>
        <w:ind w:firstLine="640"/>
        <w:rPr>
          <w:rFonts w:ascii="仿宋_GB2312" w:eastAsia="仿宋_GB2312"/>
          <w:sz w:val="32"/>
          <w:szCs w:val="32"/>
        </w:rPr>
      </w:pPr>
      <w:r>
        <w:rPr>
          <w:rFonts w:hint="eastAsia" w:ascii="仿宋_GB2312" w:eastAsia="仿宋_GB2312"/>
          <w:sz w:val="32"/>
          <w:szCs w:val="32"/>
        </w:rPr>
        <w:t>(3)开展助贫助困助学助医等人道救助工作；</w:t>
      </w:r>
    </w:p>
    <w:p>
      <w:pPr>
        <w:pStyle w:val="11"/>
        <w:spacing w:line="560" w:lineRule="exact"/>
        <w:ind w:firstLine="640"/>
        <w:rPr>
          <w:rFonts w:ascii="仿宋_GB2312" w:eastAsia="仿宋_GB2312"/>
          <w:sz w:val="32"/>
          <w:szCs w:val="32"/>
        </w:rPr>
      </w:pPr>
      <w:r>
        <w:rPr>
          <w:rFonts w:hint="eastAsia" w:ascii="仿宋_GB2312" w:eastAsia="仿宋_GB2312"/>
          <w:sz w:val="32"/>
          <w:szCs w:val="32"/>
        </w:rPr>
        <w:t>(4)开展无偿献血宣传推动；</w:t>
      </w:r>
    </w:p>
    <w:p>
      <w:pPr>
        <w:pStyle w:val="11"/>
        <w:spacing w:line="560" w:lineRule="exact"/>
        <w:ind w:firstLine="640"/>
        <w:rPr>
          <w:rFonts w:ascii="仿宋_GB2312" w:eastAsia="仿宋_GB2312"/>
          <w:sz w:val="32"/>
          <w:szCs w:val="32"/>
        </w:rPr>
      </w:pPr>
      <w:r>
        <w:rPr>
          <w:rFonts w:hint="eastAsia" w:ascii="仿宋_GB2312" w:eastAsia="仿宋_GB2312"/>
          <w:sz w:val="32"/>
          <w:szCs w:val="32"/>
        </w:rPr>
        <w:t>(5)开展造血干细胞捐献宣传动员、捐献服务；</w:t>
      </w:r>
    </w:p>
    <w:p>
      <w:pPr>
        <w:pStyle w:val="11"/>
        <w:spacing w:line="560" w:lineRule="exact"/>
        <w:ind w:firstLine="640"/>
        <w:rPr>
          <w:rFonts w:ascii="仿宋_GB2312" w:eastAsia="仿宋_GB2312"/>
          <w:sz w:val="32"/>
          <w:szCs w:val="32"/>
        </w:rPr>
      </w:pPr>
      <w:r>
        <w:rPr>
          <w:rFonts w:hint="eastAsia" w:ascii="仿宋_GB2312" w:eastAsia="仿宋_GB2312"/>
          <w:sz w:val="32"/>
          <w:szCs w:val="32"/>
        </w:rPr>
        <w:t>(6)开展人体器官捐献宣传、协调、见证；</w:t>
      </w:r>
    </w:p>
    <w:p>
      <w:pPr>
        <w:pStyle w:val="11"/>
        <w:spacing w:line="560" w:lineRule="exact"/>
        <w:ind w:firstLine="640"/>
        <w:rPr>
          <w:rFonts w:ascii="仿宋_GB2312" w:eastAsia="仿宋_GB2312"/>
          <w:sz w:val="32"/>
          <w:szCs w:val="32"/>
        </w:rPr>
      </w:pPr>
      <w:r>
        <w:rPr>
          <w:rFonts w:hint="eastAsia" w:ascii="仿宋_GB2312" w:eastAsia="仿宋_GB2312"/>
          <w:sz w:val="32"/>
          <w:szCs w:val="32"/>
        </w:rPr>
        <w:t>(7)做好红十字志愿者队伍建设及管理；</w:t>
      </w:r>
    </w:p>
    <w:p>
      <w:pPr>
        <w:pStyle w:val="11"/>
        <w:spacing w:line="560" w:lineRule="exact"/>
        <w:ind w:firstLine="640"/>
        <w:rPr>
          <w:rFonts w:ascii="仿宋_GB2312" w:eastAsia="仿宋_GB2312"/>
          <w:sz w:val="32"/>
          <w:szCs w:val="32"/>
        </w:rPr>
      </w:pPr>
      <w:r>
        <w:rPr>
          <w:rFonts w:hint="eastAsia" w:ascii="仿宋_GB2312" w:eastAsia="仿宋_GB2312"/>
          <w:sz w:val="32"/>
          <w:szCs w:val="32"/>
        </w:rPr>
        <w:t>(8)开展红十字青少年活动等。</w:t>
      </w:r>
    </w:p>
    <w:p>
      <w:pPr>
        <w:widowControl/>
        <w:spacing w:line="560" w:lineRule="exact"/>
        <w:ind w:firstLine="640"/>
        <w:rPr>
          <w:rFonts w:ascii="仿宋_GB2312" w:eastAsia="仿宋_GB2312"/>
          <w:b/>
          <w:kern w:val="0"/>
          <w:sz w:val="32"/>
          <w:szCs w:val="32"/>
        </w:rPr>
      </w:pPr>
      <w:r>
        <w:rPr>
          <w:rFonts w:hint="eastAsia" w:ascii="仿宋_GB2312" w:eastAsia="仿宋_GB2312"/>
          <w:b/>
          <w:kern w:val="0"/>
          <w:sz w:val="32"/>
          <w:szCs w:val="32"/>
        </w:rPr>
        <w:t>二、机构设置情况</w:t>
      </w:r>
    </w:p>
    <w:p>
      <w:pPr>
        <w:pStyle w:val="11"/>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市红十字会为群团机关，为财政全额拨款的参照公务员管理事业单位。</w:t>
      </w:r>
    </w:p>
    <w:p>
      <w:pPr>
        <w:widowControl/>
        <w:spacing w:line="560" w:lineRule="exact"/>
        <w:ind w:firstLine="640"/>
        <w:rPr>
          <w:rFonts w:ascii="仿宋_GB2312" w:eastAsia="仿宋_GB2312"/>
          <w:b/>
          <w:kern w:val="0"/>
          <w:sz w:val="32"/>
          <w:szCs w:val="32"/>
        </w:rPr>
      </w:pPr>
      <w:r>
        <w:rPr>
          <w:rFonts w:hint="eastAsia" w:ascii="仿宋_GB2312" w:eastAsia="仿宋_GB2312"/>
          <w:b/>
          <w:kern w:val="0"/>
          <w:sz w:val="32"/>
          <w:szCs w:val="32"/>
        </w:rPr>
        <w:t>三、人员构成情况</w:t>
      </w:r>
    </w:p>
    <w:p>
      <w:pPr>
        <w:pStyle w:val="11"/>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单位人员编制总数为10人，其中：参公编制8人，工勤编制2人。另有退休人员8人，聘用人员9人。</w:t>
      </w:r>
    </w:p>
    <w:p>
      <w:pPr>
        <w:ind w:firstLine="630" w:firstLineChars="196"/>
        <w:rPr>
          <w:rFonts w:ascii="仿宋_GB2312" w:eastAsia="仿宋_GB2312"/>
          <w:b/>
          <w:sz w:val="32"/>
          <w:szCs w:val="32"/>
        </w:rPr>
      </w:pPr>
      <w:r>
        <w:rPr>
          <w:rFonts w:hint="eastAsia" w:ascii="仿宋_GB2312" w:eastAsia="仿宋_GB2312"/>
          <w:b/>
          <w:sz w:val="32"/>
          <w:szCs w:val="32"/>
        </w:rPr>
        <w:t>四、部门决算单位构成</w:t>
      </w:r>
    </w:p>
    <w:p>
      <w:pPr>
        <w:ind w:firstLine="645"/>
        <w:rPr>
          <w:rFonts w:ascii="仿宋_GB2312" w:eastAsia="仿宋_GB2312"/>
          <w:sz w:val="32"/>
          <w:szCs w:val="32"/>
        </w:rPr>
      </w:pPr>
      <w:r>
        <w:rPr>
          <w:rFonts w:hint="eastAsia" w:ascii="仿宋_GB2312" w:eastAsia="仿宋_GB2312"/>
          <w:sz w:val="32"/>
          <w:szCs w:val="32"/>
        </w:rPr>
        <w:t>市红十字会本级。</w:t>
      </w:r>
    </w:p>
    <w:p>
      <w:pPr>
        <w:ind w:firstLine="645"/>
        <w:rPr>
          <w:rFonts w:ascii="仿宋_GB2312" w:eastAsia="仿宋_GB2312"/>
          <w:sz w:val="32"/>
          <w:szCs w:val="32"/>
        </w:rPr>
      </w:pPr>
    </w:p>
    <w:p>
      <w:pPr>
        <w:jc w:val="center"/>
      </w:pPr>
    </w:p>
    <w:p>
      <w:pPr>
        <w:jc w:val="center"/>
      </w:pPr>
    </w:p>
    <w:p>
      <w:pPr>
        <w:jc w:val="center"/>
      </w:pPr>
    </w:p>
    <w:p>
      <w:pPr>
        <w:jc w:val="both"/>
      </w:pPr>
    </w:p>
    <w:p>
      <w:pPr>
        <w:jc w:val="center"/>
      </w:pPr>
    </w:p>
    <w:p>
      <w:pPr>
        <w:jc w:val="center"/>
      </w:pPr>
    </w:p>
    <w:p>
      <w:pPr>
        <w:rPr>
          <w:rFonts w:ascii="仿宋_GB2312" w:eastAsia="仿宋_GB2312"/>
          <w:b/>
          <w:sz w:val="32"/>
          <w:szCs w:val="32"/>
        </w:rPr>
      </w:pPr>
      <w:r>
        <w:rPr>
          <w:rFonts w:hint="eastAsia" w:ascii="仿宋_GB2312" w:eastAsia="仿宋_GB2312"/>
          <w:b/>
          <w:sz w:val="32"/>
          <w:szCs w:val="32"/>
        </w:rPr>
        <w:t>第二部分：柳州市红十字会20</w:t>
      </w:r>
      <w:r>
        <w:rPr>
          <w:rFonts w:hint="eastAsia" w:ascii="仿宋_GB2312" w:eastAsia="仿宋_GB2312"/>
          <w:b/>
          <w:sz w:val="32"/>
          <w:szCs w:val="32"/>
          <w:lang w:val="en-US" w:eastAsia="zh-CN"/>
        </w:rPr>
        <w:t>20</w:t>
      </w:r>
      <w:r>
        <w:rPr>
          <w:rFonts w:hint="eastAsia" w:ascii="仿宋_GB2312" w:eastAsia="仿宋_GB2312"/>
          <w:b/>
          <w:sz w:val="32"/>
          <w:szCs w:val="32"/>
        </w:rPr>
        <w:t>年部门决算报表</w:t>
      </w:r>
    </w:p>
    <w:p>
      <w:pPr>
        <w:rPr>
          <w:rFonts w:hint="eastAsia" w:ascii="仿宋_GB2312" w:eastAsia="仿宋_GB2312"/>
          <w:sz w:val="32"/>
          <w:szCs w:val="32"/>
        </w:rPr>
      </w:pPr>
      <w:r>
        <w:rPr>
          <w:rFonts w:hint="eastAsia" w:ascii="仿宋_GB2312" w:eastAsia="仿宋_GB2312"/>
          <w:sz w:val="32"/>
          <w:szCs w:val="32"/>
        </w:rPr>
        <w:t>该部分表格详见附件（表</w:t>
      </w:r>
      <w:r>
        <w:rPr>
          <w:rFonts w:hint="eastAsia" w:ascii="仿宋_GB2312" w:eastAsia="仿宋_GB2312"/>
          <w:sz w:val="32"/>
          <w:szCs w:val="32"/>
          <w:lang w:val="en-US" w:eastAsia="zh-CN"/>
        </w:rPr>
        <w:t>0</w:t>
      </w:r>
      <w:r>
        <w:rPr>
          <w:rFonts w:hint="eastAsia" w:ascii="仿宋_GB2312" w:eastAsia="仿宋_GB2312"/>
          <w:sz w:val="32"/>
          <w:szCs w:val="32"/>
        </w:rPr>
        <w:t>1～表</w:t>
      </w:r>
      <w:r>
        <w:rPr>
          <w:rFonts w:hint="eastAsia" w:ascii="仿宋_GB2312" w:eastAsia="仿宋_GB2312"/>
          <w:sz w:val="32"/>
          <w:szCs w:val="32"/>
          <w:lang w:val="en-US" w:eastAsia="zh-CN"/>
        </w:rPr>
        <w:t>09</w:t>
      </w:r>
      <w:r>
        <w:rPr>
          <w:rFonts w:hint="eastAsia" w:ascii="仿宋_GB2312" w:eastAsia="仿宋_GB2312"/>
          <w:sz w:val="32"/>
          <w:szCs w:val="32"/>
        </w:rPr>
        <w:t>）</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柳州市红十字会</w:t>
      </w:r>
      <w:r>
        <w:rPr>
          <w:rFonts w:hint="eastAsia" w:ascii="仿宋_GB2312" w:eastAsia="仿宋_GB2312"/>
          <w:b/>
          <w:sz w:val="32"/>
          <w:szCs w:val="32"/>
        </w:rPr>
        <w:t>2020年度部门决算情况说明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hint="eastAsia" w:ascii="仿宋_GB2312" w:eastAsia="仿宋_GB2312" w:cs="仿宋_GB2312"/>
          <w:b/>
          <w:kern w:val="0"/>
          <w:sz w:val="32"/>
          <w:szCs w:val="32"/>
        </w:rPr>
        <w:t xml:space="preserve"> </w:t>
      </w:r>
      <w:r>
        <w:rPr>
          <w:rFonts w:hint="eastAsia" w:ascii="仿宋_GB2312" w:eastAsia="仿宋_GB2312" w:cs="仿宋_GB2312"/>
          <w:bCs/>
          <w:kern w:val="0"/>
          <w:sz w:val="32"/>
          <w:szCs w:val="32"/>
        </w:rPr>
        <w:t>2020年度收入总计</w:t>
      </w:r>
      <w:r>
        <w:rPr>
          <w:rFonts w:hint="eastAsia" w:ascii="仿宋_GB2312" w:eastAsia="仿宋_GB2312" w:cs="仿宋_GB2312"/>
          <w:bCs/>
          <w:kern w:val="0"/>
          <w:sz w:val="32"/>
          <w:szCs w:val="32"/>
          <w:lang w:val="en-US" w:eastAsia="zh-CN"/>
        </w:rPr>
        <w:t>462.68</w:t>
      </w:r>
      <w:r>
        <w:rPr>
          <w:rFonts w:hint="eastAsia" w:ascii="仿宋_GB2312" w:eastAsia="仿宋_GB2312" w:cs="仿宋_GB2312"/>
          <w:bCs/>
          <w:kern w:val="0"/>
          <w:sz w:val="32"/>
          <w:szCs w:val="32"/>
        </w:rPr>
        <w:t>万元，支出总计</w:t>
      </w:r>
      <w:r>
        <w:rPr>
          <w:rFonts w:hint="eastAsia" w:ascii="仿宋_GB2312" w:eastAsia="仿宋_GB2312" w:cs="仿宋_GB2312"/>
          <w:bCs/>
          <w:kern w:val="0"/>
          <w:sz w:val="32"/>
          <w:szCs w:val="32"/>
          <w:lang w:val="en-US" w:eastAsia="zh-CN"/>
        </w:rPr>
        <w:t>462.68</w:t>
      </w:r>
      <w:r>
        <w:rPr>
          <w:rFonts w:hint="eastAsia" w:ascii="仿宋_GB2312" w:eastAsia="仿宋_GB2312" w:cs="仿宋_GB2312"/>
          <w:bCs/>
          <w:kern w:val="0"/>
          <w:sz w:val="32"/>
          <w:szCs w:val="32"/>
        </w:rPr>
        <w:t>万元，与2019年相比，收、支分别增加</w:t>
      </w:r>
      <w:r>
        <w:rPr>
          <w:rFonts w:hint="eastAsia" w:ascii="仿宋_GB2312" w:eastAsia="仿宋_GB2312" w:cs="仿宋_GB2312"/>
          <w:bCs/>
          <w:kern w:val="0"/>
          <w:sz w:val="32"/>
          <w:szCs w:val="32"/>
          <w:lang w:val="en-US" w:eastAsia="zh-CN"/>
        </w:rPr>
        <w:t>64.8万元</w:t>
      </w:r>
      <w:r>
        <w:rPr>
          <w:rFonts w:hint="eastAsia" w:ascii="仿宋_GB2312" w:eastAsia="仿宋_GB2312" w:cs="仿宋_GB2312"/>
          <w:bCs/>
          <w:kern w:val="0"/>
          <w:sz w:val="32"/>
          <w:szCs w:val="32"/>
        </w:rPr>
        <w:t>；分别增长</w:t>
      </w:r>
      <w:r>
        <w:rPr>
          <w:rFonts w:hint="eastAsia" w:ascii="仿宋_GB2312" w:eastAsia="仿宋_GB2312" w:cs="仿宋_GB2312"/>
          <w:bCs/>
          <w:kern w:val="0"/>
          <w:sz w:val="32"/>
          <w:szCs w:val="32"/>
          <w:lang w:val="en-US" w:eastAsia="zh-CN"/>
        </w:rPr>
        <w:t>16.28</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w:t>
      </w:r>
      <w:r>
        <w:rPr>
          <w:rFonts w:hint="eastAsia" w:ascii="仿宋_GB2312" w:eastAsia="仿宋_GB2312" w:cs="仿宋_GB2312"/>
          <w:bCs/>
          <w:kern w:val="0"/>
          <w:sz w:val="32"/>
          <w:szCs w:val="32"/>
          <w:lang w:val="en-US" w:eastAsia="zh-CN"/>
        </w:rPr>
        <w:t>462.68</w:t>
      </w:r>
      <w:r>
        <w:rPr>
          <w:rFonts w:hint="eastAsia" w:ascii="仿宋_GB2312" w:eastAsia="仿宋_GB2312" w:cs="仿宋_GB2312"/>
          <w:bCs/>
          <w:kern w:val="0"/>
          <w:sz w:val="32"/>
          <w:szCs w:val="32"/>
        </w:rPr>
        <w:t>万元 ，其中：一般公共预算财政拨款收入</w:t>
      </w:r>
      <w:r>
        <w:rPr>
          <w:rFonts w:hint="eastAsia" w:ascii="仿宋_GB2312" w:eastAsia="仿宋_GB2312" w:cs="仿宋_GB2312"/>
          <w:bCs/>
          <w:kern w:val="0"/>
          <w:sz w:val="32"/>
          <w:szCs w:val="32"/>
          <w:lang w:val="en-US" w:eastAsia="zh-CN"/>
        </w:rPr>
        <w:t>442.87</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95.72%</w:t>
      </w:r>
      <w:r>
        <w:rPr>
          <w:rFonts w:hint="eastAsia" w:ascii="仿宋_GB2312" w:eastAsia="仿宋_GB2312" w:cs="仿宋_GB2312"/>
          <w:bCs/>
          <w:kern w:val="0"/>
          <w:sz w:val="32"/>
          <w:szCs w:val="32"/>
        </w:rPr>
        <w:t> ；政府基金预算财政拨款收入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；上级补助收入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 ；事业收入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 ；事业单位经营收入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；其他收入</w:t>
      </w:r>
      <w:r>
        <w:rPr>
          <w:rFonts w:hint="eastAsia" w:ascii="仿宋_GB2312" w:eastAsia="仿宋_GB2312" w:cs="仿宋_GB2312"/>
          <w:bCs/>
          <w:kern w:val="0"/>
          <w:sz w:val="32"/>
          <w:szCs w:val="32"/>
          <w:lang w:val="en-US" w:eastAsia="zh-CN"/>
        </w:rPr>
        <w:t>8.6</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1.86%</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本年支出合计</w:t>
      </w:r>
      <w:r>
        <w:rPr>
          <w:rFonts w:hint="eastAsia" w:ascii="仿宋_GB2312" w:eastAsia="仿宋_GB2312" w:cs="仿宋_GB2312"/>
          <w:bCs/>
          <w:kern w:val="0"/>
          <w:sz w:val="32"/>
          <w:szCs w:val="32"/>
          <w:lang w:val="en-US" w:eastAsia="zh-CN"/>
        </w:rPr>
        <w:t>445.19</w:t>
      </w:r>
      <w:r>
        <w:rPr>
          <w:rFonts w:hint="eastAsia" w:ascii="仿宋_GB2312" w:eastAsia="仿宋_GB2312" w:cs="仿宋_GB2312"/>
          <w:bCs/>
          <w:kern w:val="0"/>
          <w:sz w:val="32"/>
          <w:szCs w:val="32"/>
        </w:rPr>
        <w:t xml:space="preserve"> 万元，其中：基本支出 </w:t>
      </w:r>
      <w:r>
        <w:rPr>
          <w:rFonts w:hint="eastAsia" w:ascii="仿宋_GB2312" w:eastAsia="仿宋_GB2312" w:cs="仿宋_GB2312"/>
          <w:bCs/>
          <w:kern w:val="0"/>
          <w:sz w:val="32"/>
          <w:szCs w:val="32"/>
          <w:lang w:val="en-US" w:eastAsia="zh-CN"/>
        </w:rPr>
        <w:t>244.81</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54.99</w:t>
      </w:r>
      <w:r>
        <w:rPr>
          <w:rFonts w:hint="eastAsia" w:ascii="仿宋_GB2312" w:eastAsia="仿宋_GB2312" w:cs="仿宋_GB2312"/>
          <w:bCs/>
          <w:kern w:val="0"/>
          <w:sz w:val="32"/>
          <w:szCs w:val="32"/>
        </w:rPr>
        <w:t>%；项目支出</w:t>
      </w:r>
      <w:r>
        <w:rPr>
          <w:rFonts w:hint="eastAsia" w:ascii="仿宋_GB2312" w:eastAsia="仿宋_GB2312" w:cs="仿宋_GB2312"/>
          <w:bCs/>
          <w:kern w:val="0"/>
          <w:sz w:val="32"/>
          <w:szCs w:val="32"/>
          <w:lang w:val="en-US" w:eastAsia="zh-CN"/>
        </w:rPr>
        <w:t>200.38</w:t>
      </w:r>
      <w:r>
        <w:rPr>
          <w:rFonts w:hint="eastAsia" w:ascii="仿宋_GB2312" w:eastAsia="仿宋_GB2312" w:cs="仿宋_GB2312"/>
          <w:bCs/>
          <w:kern w:val="0"/>
          <w:sz w:val="32"/>
          <w:szCs w:val="32"/>
        </w:rPr>
        <w:t>万元， 占</w:t>
      </w:r>
      <w:r>
        <w:rPr>
          <w:rFonts w:hint="eastAsia" w:ascii="仿宋_GB2312" w:eastAsia="仿宋_GB2312" w:cs="仿宋_GB2312"/>
          <w:bCs/>
          <w:kern w:val="0"/>
          <w:sz w:val="32"/>
          <w:szCs w:val="32"/>
          <w:lang w:val="en-US" w:eastAsia="zh-CN"/>
        </w:rPr>
        <w:t>45.01</w:t>
      </w:r>
      <w:r>
        <w:rPr>
          <w:rFonts w:hint="eastAsia" w:ascii="仿宋_GB2312" w:eastAsia="仿宋_GB2312" w:cs="仿宋_GB2312"/>
          <w:bCs/>
          <w:kern w:val="0"/>
          <w:sz w:val="32"/>
          <w:szCs w:val="32"/>
        </w:rPr>
        <w:t>%；经营支出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hint="eastAsia"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本部门 2020年度财政拨款收、支总决算 </w:t>
      </w:r>
      <w:r>
        <w:rPr>
          <w:rFonts w:hint="eastAsia" w:ascii="仿宋_GB2312" w:eastAsia="仿宋_GB2312" w:cs="仿宋_GB2312"/>
          <w:bCs/>
          <w:kern w:val="0"/>
          <w:sz w:val="32"/>
          <w:szCs w:val="32"/>
          <w:lang w:val="en-US" w:eastAsia="zh-CN"/>
        </w:rPr>
        <w:t>442.87</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442.87</w:t>
      </w:r>
      <w:r>
        <w:rPr>
          <w:rFonts w:hint="eastAsia" w:ascii="仿宋_GB2312" w:eastAsia="仿宋_GB2312" w:cs="仿宋_GB2312"/>
          <w:bCs/>
          <w:kern w:val="0"/>
          <w:sz w:val="32"/>
          <w:szCs w:val="32"/>
        </w:rPr>
        <w:t>万元。与 2019 年相比，财政拨款收、支总计各增加</w:t>
      </w:r>
      <w:r>
        <w:rPr>
          <w:rFonts w:hint="eastAsia" w:ascii="仿宋_GB2312" w:eastAsia="仿宋_GB2312" w:cs="仿宋_GB2312"/>
          <w:bCs/>
          <w:kern w:val="0"/>
          <w:sz w:val="32"/>
          <w:szCs w:val="32"/>
          <w:lang w:val="en-US" w:eastAsia="zh-CN"/>
        </w:rPr>
        <w:t>72.12</w:t>
      </w:r>
      <w:r>
        <w:rPr>
          <w:rFonts w:hint="eastAsia" w:ascii="仿宋_GB2312" w:eastAsia="仿宋_GB2312" w:cs="仿宋_GB2312"/>
          <w:bCs/>
          <w:kern w:val="0"/>
          <w:sz w:val="32"/>
          <w:szCs w:val="32"/>
        </w:rPr>
        <w:t xml:space="preserve"> 万元，增长</w:t>
      </w:r>
      <w:r>
        <w:rPr>
          <w:rFonts w:hint="eastAsia" w:ascii="仿宋_GB2312" w:eastAsia="仿宋_GB2312" w:cs="仿宋_GB2312"/>
          <w:bCs/>
          <w:kern w:val="0"/>
          <w:sz w:val="32"/>
          <w:szCs w:val="32"/>
          <w:lang w:val="en-US" w:eastAsia="zh-CN"/>
        </w:rPr>
        <w:t>19.45</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2020年度一般公共预算财政拨款支出决算情况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部门 2020年度财政拨款支出 </w:t>
      </w:r>
      <w:r>
        <w:rPr>
          <w:rFonts w:hint="eastAsia" w:ascii="仿宋_GB2312" w:eastAsia="仿宋_GB2312" w:cs="仿宋_GB2312"/>
          <w:bCs/>
          <w:kern w:val="0"/>
          <w:sz w:val="32"/>
          <w:szCs w:val="32"/>
          <w:lang w:val="en-US" w:eastAsia="zh-CN"/>
        </w:rPr>
        <w:t>442.87</w:t>
      </w:r>
      <w:r>
        <w:rPr>
          <w:rFonts w:hint="eastAsia" w:ascii="仿宋_GB2312" w:eastAsia="仿宋_GB2312" w:cs="仿宋_GB2312"/>
          <w:bCs/>
          <w:kern w:val="0"/>
          <w:sz w:val="32"/>
          <w:szCs w:val="32"/>
        </w:rPr>
        <w:t xml:space="preserve">万元，占本年支出合计的 </w:t>
      </w:r>
      <w:r>
        <w:rPr>
          <w:rFonts w:hint="eastAsia" w:ascii="仿宋_GB2312" w:eastAsia="仿宋_GB2312" w:cs="仿宋_GB2312"/>
          <w:bCs/>
          <w:kern w:val="0"/>
          <w:sz w:val="32"/>
          <w:szCs w:val="32"/>
          <w:lang w:val="en-US" w:eastAsia="zh-CN"/>
        </w:rPr>
        <w:t>99.48</w:t>
      </w:r>
      <w:r>
        <w:rPr>
          <w:rFonts w:hint="eastAsia" w:ascii="仿宋_GB2312" w:eastAsia="仿宋_GB2312" w:cs="仿宋_GB2312"/>
          <w:bCs/>
          <w:kern w:val="0"/>
          <w:sz w:val="32"/>
          <w:szCs w:val="32"/>
        </w:rPr>
        <w:t>%。与 2019 年相比，财政拨款支出增</w:t>
      </w:r>
      <w:r>
        <w:rPr>
          <w:rFonts w:hint="eastAsia" w:ascii="仿宋_GB2312" w:eastAsia="仿宋_GB2312" w:cs="仿宋_GB2312"/>
          <w:bCs/>
          <w:kern w:val="0"/>
          <w:sz w:val="32"/>
          <w:szCs w:val="32"/>
          <w:lang w:eastAsia="zh-CN"/>
        </w:rPr>
        <w:t>加</w:t>
      </w:r>
      <w:r>
        <w:rPr>
          <w:rFonts w:hint="eastAsia" w:ascii="仿宋_GB2312" w:eastAsia="仿宋_GB2312" w:cs="仿宋_GB2312"/>
          <w:bCs/>
          <w:kern w:val="0"/>
          <w:sz w:val="32"/>
          <w:szCs w:val="32"/>
          <w:lang w:val="en-US" w:eastAsia="zh-CN"/>
        </w:rPr>
        <w:t>72.12</w:t>
      </w:r>
      <w:r>
        <w:rPr>
          <w:rFonts w:hint="eastAsia" w:ascii="仿宋_GB2312" w:eastAsia="仿宋_GB2312" w:cs="仿宋_GB2312"/>
          <w:bCs/>
          <w:kern w:val="0"/>
          <w:sz w:val="32"/>
          <w:szCs w:val="32"/>
        </w:rPr>
        <w:t>万元，增加</w:t>
      </w:r>
      <w:r>
        <w:rPr>
          <w:rFonts w:hint="eastAsia" w:ascii="仿宋_GB2312" w:eastAsia="仿宋_GB2312" w:cs="仿宋_GB2312"/>
          <w:bCs/>
          <w:kern w:val="0"/>
          <w:sz w:val="32"/>
          <w:szCs w:val="32"/>
          <w:lang w:val="en-US" w:eastAsia="zh-CN"/>
        </w:rPr>
        <w:t>16.20</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autoSpaceDE w:val="0"/>
        <w:autoSpaceDN w:val="0"/>
        <w:adjustRightInd w:val="0"/>
        <w:spacing w:line="580" w:lineRule="exact"/>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 xml:space="preserve">     2020 年度财政拨款支出</w:t>
      </w:r>
      <w:r>
        <w:rPr>
          <w:rFonts w:hint="eastAsia" w:ascii="仿宋_GB2312" w:eastAsia="仿宋_GB2312" w:cs="仿宋_GB2312"/>
          <w:bCs/>
          <w:kern w:val="0"/>
          <w:sz w:val="32"/>
          <w:szCs w:val="32"/>
          <w:lang w:val="en-US" w:eastAsia="zh-CN"/>
        </w:rPr>
        <w:t>431.67</w:t>
      </w:r>
      <w:r>
        <w:rPr>
          <w:rFonts w:hint="eastAsia" w:ascii="仿宋_GB2312" w:eastAsia="仿宋_GB2312" w:cs="仿宋_GB2312"/>
          <w:bCs/>
          <w:kern w:val="0"/>
          <w:sz w:val="32"/>
          <w:szCs w:val="32"/>
        </w:rPr>
        <w:t>万元，主要用于以下方面：社会保障和就业（类）支出</w:t>
      </w:r>
      <w:r>
        <w:rPr>
          <w:rFonts w:hint="eastAsia" w:ascii="仿宋_GB2312" w:eastAsia="仿宋_GB2312" w:cs="仿宋_GB2312"/>
          <w:bCs/>
          <w:kern w:val="0"/>
          <w:sz w:val="32"/>
          <w:szCs w:val="32"/>
          <w:lang w:val="en-US" w:eastAsia="zh-CN"/>
        </w:rPr>
        <w:t>393.13</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91.07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卫生健康支出</w:t>
      </w:r>
      <w:r>
        <w:rPr>
          <w:rFonts w:hint="eastAsia" w:ascii="仿宋_GB2312" w:eastAsia="仿宋_GB2312" w:cs="仿宋_GB2312"/>
          <w:bCs/>
          <w:kern w:val="0"/>
          <w:sz w:val="32"/>
          <w:szCs w:val="32"/>
          <w:lang w:val="en-US" w:eastAsia="zh-CN"/>
        </w:rPr>
        <w:t>21.92万元，占5.08%，</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val="en-US" w:eastAsia="zh-CN"/>
        </w:rPr>
        <w:t>16.62</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3.75</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 xml:space="preserve"> 2020 年度财政拨款支出年初预算为 </w:t>
      </w:r>
      <w:r>
        <w:rPr>
          <w:rFonts w:hint="eastAsia" w:ascii="仿宋_GB2312" w:eastAsia="仿宋_GB2312" w:cs="仿宋_GB2312"/>
          <w:bCs/>
          <w:kern w:val="0"/>
          <w:sz w:val="32"/>
          <w:szCs w:val="32"/>
          <w:lang w:val="en-US" w:eastAsia="zh-CN"/>
        </w:rPr>
        <w:t>373.78</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431.67</w:t>
      </w:r>
      <w:r>
        <w:rPr>
          <w:rFonts w:hint="eastAsia" w:ascii="仿宋_GB2312" w:eastAsia="仿宋_GB2312" w:cs="仿宋_GB2312"/>
          <w:bCs/>
          <w:kern w:val="0"/>
          <w:sz w:val="32"/>
          <w:szCs w:val="32"/>
        </w:rPr>
        <w:t xml:space="preserve">万元，完成年初预算的 </w:t>
      </w:r>
      <w:r>
        <w:rPr>
          <w:rFonts w:hint="eastAsia" w:ascii="仿宋_GB2312" w:eastAsia="仿宋_GB2312" w:cs="仿宋_GB2312"/>
          <w:bCs/>
          <w:kern w:val="0"/>
          <w:sz w:val="32"/>
          <w:szCs w:val="32"/>
          <w:lang w:val="en-US" w:eastAsia="zh-CN"/>
        </w:rPr>
        <w:t>115.48</w:t>
      </w:r>
      <w:r>
        <w:rPr>
          <w:rFonts w:hint="eastAsia" w:ascii="仿宋_GB2312" w:eastAsia="仿宋_GB2312" w:cs="仿宋_GB2312"/>
          <w:bCs/>
          <w:kern w:val="0"/>
          <w:sz w:val="32"/>
          <w:szCs w:val="32"/>
        </w:rPr>
        <w:t>%。决算数大于预算数的主要原因：一是年中追加安排财政拨款支出预算</w:t>
      </w:r>
      <w:r>
        <w:rPr>
          <w:rFonts w:hint="eastAsia" w:ascii="仿宋_GB2312" w:eastAsia="仿宋_GB2312" w:cs="仿宋_GB2312"/>
          <w:bCs/>
          <w:kern w:val="0"/>
          <w:sz w:val="32"/>
          <w:szCs w:val="32"/>
          <w:lang w:val="en-US" w:eastAsia="zh-CN"/>
        </w:rPr>
        <w:t>69.09万元</w:t>
      </w:r>
      <w:r>
        <w:rPr>
          <w:rFonts w:hint="eastAsia" w:ascii="仿宋_GB2312" w:eastAsia="仿宋_GB2312" w:cs="仿宋_GB2312"/>
          <w:bCs/>
          <w:kern w:val="0"/>
          <w:sz w:val="32"/>
          <w:szCs w:val="32"/>
        </w:rPr>
        <w:t>，涉及项目有</w:t>
      </w:r>
      <w:r>
        <w:rPr>
          <w:rFonts w:hint="eastAsia" w:ascii="仿宋_GB2312" w:eastAsia="仿宋_GB2312" w:cs="仿宋_GB2312"/>
          <w:bCs/>
          <w:kern w:val="0"/>
          <w:sz w:val="32"/>
          <w:szCs w:val="32"/>
          <w:lang w:eastAsia="zh-CN"/>
        </w:rPr>
        <w:t>基本支出、项目支出，其中：</w:t>
      </w:r>
    </w:p>
    <w:p>
      <w:pPr>
        <w:numPr>
          <w:ilvl w:val="0"/>
          <w:numId w:val="1"/>
        </w:num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社会保障和就业（类）行政事业单位离退休（款）归口管理的行政单位离退休（项）。年初预算为</w:t>
      </w:r>
      <w:r>
        <w:rPr>
          <w:rFonts w:hint="eastAsia" w:ascii="仿宋_GB2312" w:hAnsi="仿宋_GB2312" w:eastAsia="仿宋_GB2312" w:cs="仿宋_GB2312"/>
          <w:bCs/>
          <w:kern w:val="0"/>
          <w:sz w:val="32"/>
          <w:szCs w:val="32"/>
          <w:lang w:val="en-US" w:eastAsia="zh-CN"/>
        </w:rPr>
        <w:t>28.75</w:t>
      </w:r>
      <w:r>
        <w:rPr>
          <w:rFonts w:hint="eastAsia" w:ascii="仿宋_GB2312" w:hAnsi="仿宋_GB2312" w:eastAsia="仿宋_GB2312" w:cs="仿宋_GB2312"/>
          <w:bCs/>
          <w:kern w:val="0"/>
          <w:sz w:val="32"/>
          <w:szCs w:val="32"/>
        </w:rPr>
        <w:t>万元，支出决算为</w:t>
      </w:r>
      <w:r>
        <w:rPr>
          <w:rFonts w:hint="eastAsia" w:ascii="仿宋_GB2312" w:hAnsi="仿宋_GB2312" w:eastAsia="仿宋_GB2312" w:cs="仿宋_GB2312"/>
          <w:bCs/>
          <w:kern w:val="0"/>
          <w:sz w:val="32"/>
          <w:szCs w:val="32"/>
          <w:lang w:val="en-US" w:eastAsia="zh-CN"/>
        </w:rPr>
        <w:t>31.52</w:t>
      </w:r>
      <w:r>
        <w:rPr>
          <w:rFonts w:hint="eastAsia" w:ascii="仿宋_GB2312" w:hAnsi="仿宋_GB2312" w:eastAsia="仿宋_GB2312" w:cs="仿宋_GB2312"/>
          <w:bCs/>
          <w:kern w:val="0"/>
          <w:sz w:val="32"/>
          <w:szCs w:val="32"/>
        </w:rPr>
        <w:t>万元，完成年初预算的</w:t>
      </w:r>
      <w:r>
        <w:rPr>
          <w:rFonts w:hint="eastAsia" w:ascii="仿宋_GB2312" w:hAnsi="仿宋_GB2312" w:eastAsia="仿宋_GB2312" w:cs="仿宋_GB2312"/>
          <w:bCs/>
          <w:kern w:val="0"/>
          <w:sz w:val="32"/>
          <w:szCs w:val="32"/>
          <w:lang w:val="en-US" w:eastAsia="zh-CN"/>
        </w:rPr>
        <w:t>109.63</w:t>
      </w:r>
      <w:r>
        <w:rPr>
          <w:rFonts w:hint="eastAsia" w:ascii="仿宋_GB2312" w:hAnsi="仿宋_GB2312" w:eastAsia="仿宋_GB2312" w:cs="仿宋_GB2312"/>
          <w:bCs/>
          <w:kern w:val="0"/>
          <w:sz w:val="32"/>
          <w:szCs w:val="32"/>
        </w:rPr>
        <w:t>%。决算数</w:t>
      </w:r>
      <w:r>
        <w:rPr>
          <w:rFonts w:hint="eastAsia" w:ascii="仿宋_GB2312" w:hAnsi="仿宋_GB2312" w:eastAsia="仿宋_GB2312" w:cs="仿宋_GB2312"/>
          <w:bCs/>
          <w:kern w:val="0"/>
          <w:sz w:val="32"/>
          <w:szCs w:val="32"/>
          <w:lang w:eastAsia="zh-CN"/>
        </w:rPr>
        <w:t>大</w:t>
      </w:r>
      <w:r>
        <w:rPr>
          <w:rFonts w:hint="eastAsia" w:ascii="仿宋_GB2312" w:hAnsi="仿宋_GB2312" w:eastAsia="仿宋_GB2312" w:cs="仿宋_GB2312"/>
          <w:bCs/>
          <w:kern w:val="0"/>
          <w:sz w:val="32"/>
          <w:szCs w:val="32"/>
        </w:rPr>
        <w:t>于预算数的主要原因是</w:t>
      </w:r>
      <w:r>
        <w:rPr>
          <w:rFonts w:hint="eastAsia" w:ascii="仿宋_GB2312" w:hAnsi="仿宋_GB2312" w:eastAsia="仿宋_GB2312" w:cs="仿宋_GB2312"/>
          <w:bCs/>
          <w:kern w:val="0"/>
          <w:sz w:val="32"/>
          <w:szCs w:val="32"/>
          <w:lang w:eastAsia="zh-CN"/>
        </w:rPr>
        <w:t>：增加</w:t>
      </w:r>
      <w:r>
        <w:rPr>
          <w:rFonts w:hint="eastAsia" w:ascii="仿宋_GB2312" w:hAnsi="仿宋_GB2312" w:eastAsia="仿宋_GB2312" w:cs="仿宋_GB2312"/>
          <w:bCs/>
          <w:kern w:val="0"/>
          <w:sz w:val="32"/>
          <w:szCs w:val="32"/>
        </w:rPr>
        <w:t>机关单位基本养老保险缴费支出</w:t>
      </w:r>
      <w:r>
        <w:rPr>
          <w:rFonts w:hint="eastAsia" w:ascii="仿宋_GB2312" w:hAnsi="仿宋_GB2312" w:eastAsia="仿宋_GB2312" w:cs="仿宋_GB2312"/>
          <w:bCs/>
          <w:kern w:val="0"/>
          <w:sz w:val="32"/>
          <w:szCs w:val="32"/>
          <w:lang w:val="en-US" w:eastAsia="zh-CN"/>
        </w:rPr>
        <w:t>2.77万元</w:t>
      </w:r>
      <w:r>
        <w:rPr>
          <w:rFonts w:hint="eastAsia" w:ascii="仿宋_GB2312" w:hAnsi="仿宋_GB2312" w:eastAsia="仿宋_GB2312" w:cs="仿宋_GB2312"/>
          <w:bCs/>
          <w:kern w:val="0"/>
          <w:sz w:val="32"/>
          <w:szCs w:val="32"/>
        </w:rPr>
        <w:t xml:space="preserve">。 </w:t>
      </w:r>
    </w:p>
    <w:p>
      <w:pPr>
        <w:numPr>
          <w:ilvl w:val="0"/>
          <w:numId w:val="1"/>
        </w:num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社会保障和就业（类）红十字事业（款）行政运行（项）。年初预算为</w:t>
      </w:r>
      <w:r>
        <w:rPr>
          <w:rFonts w:hint="eastAsia" w:ascii="仿宋_GB2312" w:hAnsi="仿宋_GB2312" w:eastAsia="仿宋_GB2312" w:cs="仿宋_GB2312"/>
          <w:bCs/>
          <w:kern w:val="0"/>
          <w:sz w:val="32"/>
          <w:szCs w:val="32"/>
          <w:lang w:val="en-US" w:eastAsia="zh-CN"/>
        </w:rPr>
        <w:t>139.96</w:t>
      </w:r>
      <w:r>
        <w:rPr>
          <w:rFonts w:hint="eastAsia" w:ascii="仿宋_GB2312" w:hAnsi="仿宋_GB2312" w:eastAsia="仿宋_GB2312" w:cs="仿宋_GB2312"/>
          <w:bCs/>
          <w:kern w:val="0"/>
          <w:sz w:val="32"/>
          <w:szCs w:val="32"/>
        </w:rPr>
        <w:t>万元，支出决算为</w:t>
      </w:r>
      <w:r>
        <w:rPr>
          <w:rFonts w:hint="eastAsia" w:ascii="仿宋_GB2312" w:hAnsi="仿宋_GB2312" w:eastAsia="仿宋_GB2312" w:cs="仿宋_GB2312"/>
          <w:bCs/>
          <w:kern w:val="0"/>
          <w:sz w:val="32"/>
          <w:szCs w:val="32"/>
          <w:lang w:val="en-US" w:eastAsia="zh-CN"/>
        </w:rPr>
        <w:t>167.04</w:t>
      </w:r>
      <w:r>
        <w:rPr>
          <w:rFonts w:hint="eastAsia" w:ascii="仿宋_GB2312" w:hAnsi="仿宋_GB2312" w:eastAsia="仿宋_GB2312" w:cs="仿宋_GB2312"/>
          <w:bCs/>
          <w:kern w:val="0"/>
          <w:sz w:val="32"/>
          <w:szCs w:val="32"/>
        </w:rPr>
        <w:t>万元，完成年初预算的</w:t>
      </w:r>
      <w:r>
        <w:rPr>
          <w:rFonts w:hint="eastAsia" w:ascii="仿宋_GB2312" w:hAnsi="仿宋_GB2312" w:eastAsia="仿宋_GB2312" w:cs="仿宋_GB2312"/>
          <w:bCs/>
          <w:kern w:val="0"/>
          <w:sz w:val="32"/>
          <w:szCs w:val="32"/>
          <w:lang w:val="en-US" w:eastAsia="zh-CN"/>
        </w:rPr>
        <w:t>119.35</w:t>
      </w:r>
      <w:r>
        <w:rPr>
          <w:rFonts w:hint="eastAsia" w:ascii="仿宋_GB2312" w:hAnsi="仿宋_GB2312" w:eastAsia="仿宋_GB2312" w:cs="仿宋_GB2312"/>
          <w:bCs/>
          <w:kern w:val="0"/>
          <w:sz w:val="32"/>
          <w:szCs w:val="32"/>
        </w:rPr>
        <w:t>%。决算数大于预算数的主要原因是</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增加</w:t>
      </w:r>
      <w:r>
        <w:rPr>
          <w:rFonts w:hint="eastAsia" w:ascii="仿宋_GB2312" w:hAnsi="仿宋_GB2312" w:eastAsia="仿宋_GB2312" w:cs="仿宋_GB2312"/>
          <w:bCs/>
          <w:kern w:val="0"/>
          <w:sz w:val="32"/>
          <w:szCs w:val="32"/>
          <w:lang w:val="en-US" w:eastAsia="zh-CN"/>
        </w:rPr>
        <w:t>2019年度</w:t>
      </w:r>
      <w:r>
        <w:rPr>
          <w:rFonts w:hint="eastAsia" w:ascii="仿宋_GB2312" w:hAnsi="仿宋_GB2312" w:eastAsia="仿宋_GB2312" w:cs="仿宋_GB2312"/>
          <w:bCs/>
          <w:kern w:val="0"/>
          <w:sz w:val="32"/>
          <w:szCs w:val="32"/>
          <w:lang w:eastAsia="zh-CN"/>
        </w:rPr>
        <w:t>绩效奖</w:t>
      </w:r>
      <w:r>
        <w:rPr>
          <w:rFonts w:hint="eastAsia" w:ascii="仿宋_GB2312" w:hAnsi="仿宋_GB2312" w:eastAsia="仿宋_GB2312" w:cs="仿宋_GB2312"/>
          <w:bCs/>
          <w:kern w:val="0"/>
          <w:sz w:val="32"/>
          <w:szCs w:val="32"/>
          <w:lang w:val="en-US" w:eastAsia="zh-CN"/>
        </w:rPr>
        <w:t>21.63万元</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2020年度基本工资及津补贴增加5.08万元，年度考核优秀奖励0.3万元等</w:t>
      </w:r>
      <w:r>
        <w:rPr>
          <w:rFonts w:hint="eastAsia" w:ascii="仿宋_GB2312" w:hAnsi="仿宋_GB2312" w:eastAsia="仿宋_GB2312" w:cs="仿宋_GB2312"/>
          <w:bCs/>
          <w:kern w:val="0"/>
          <w:sz w:val="32"/>
          <w:szCs w:val="32"/>
        </w:rPr>
        <w:t>。</w:t>
      </w:r>
    </w:p>
    <w:p>
      <w:p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3.社会保障和就业（类）红十字事业（款）一般行政管理事务（项）。年初预算为</w:t>
      </w:r>
      <w:r>
        <w:rPr>
          <w:rFonts w:hint="eastAsia" w:ascii="仿宋_GB2312" w:hAnsi="仿宋_GB2312" w:eastAsia="仿宋_GB2312" w:cs="仿宋_GB2312"/>
          <w:bCs/>
          <w:kern w:val="0"/>
          <w:sz w:val="32"/>
          <w:szCs w:val="32"/>
          <w:lang w:val="en-US" w:eastAsia="zh-CN"/>
        </w:rPr>
        <w:t>163.09</w:t>
      </w:r>
      <w:r>
        <w:rPr>
          <w:rFonts w:hint="eastAsia" w:ascii="仿宋_GB2312" w:hAnsi="仿宋_GB2312" w:eastAsia="仿宋_GB2312" w:cs="仿宋_GB2312"/>
          <w:bCs/>
          <w:kern w:val="0"/>
          <w:sz w:val="32"/>
          <w:szCs w:val="32"/>
        </w:rPr>
        <w:t>万元，支出决算为</w:t>
      </w:r>
      <w:r>
        <w:rPr>
          <w:rFonts w:hint="eastAsia" w:ascii="仿宋_GB2312" w:hAnsi="仿宋_GB2312" w:eastAsia="仿宋_GB2312" w:cs="仿宋_GB2312"/>
          <w:bCs/>
          <w:kern w:val="0"/>
          <w:sz w:val="32"/>
          <w:szCs w:val="32"/>
          <w:lang w:val="en-US" w:eastAsia="zh-CN"/>
        </w:rPr>
        <w:t>173.06</w:t>
      </w:r>
      <w:r>
        <w:rPr>
          <w:rFonts w:hint="eastAsia" w:ascii="仿宋_GB2312" w:hAnsi="仿宋_GB2312" w:eastAsia="仿宋_GB2312" w:cs="仿宋_GB2312"/>
          <w:bCs/>
          <w:kern w:val="0"/>
          <w:sz w:val="32"/>
          <w:szCs w:val="32"/>
        </w:rPr>
        <w:t>万元，完成年初预算的</w:t>
      </w:r>
      <w:r>
        <w:rPr>
          <w:rFonts w:hint="eastAsia" w:ascii="仿宋_GB2312" w:hAnsi="仿宋_GB2312" w:eastAsia="仿宋_GB2312" w:cs="仿宋_GB2312"/>
          <w:bCs/>
          <w:kern w:val="0"/>
          <w:sz w:val="32"/>
          <w:szCs w:val="32"/>
          <w:lang w:val="en-US" w:eastAsia="zh-CN"/>
        </w:rPr>
        <w:t>106.13</w:t>
      </w:r>
      <w:r>
        <w:rPr>
          <w:rFonts w:hint="eastAsia" w:ascii="仿宋_GB2312" w:hAnsi="仿宋_GB2312" w:eastAsia="仿宋_GB2312" w:cs="仿宋_GB2312"/>
          <w:bCs/>
          <w:kern w:val="0"/>
          <w:sz w:val="32"/>
          <w:szCs w:val="32"/>
        </w:rPr>
        <w:t>%。决算数</w:t>
      </w:r>
      <w:r>
        <w:rPr>
          <w:rFonts w:hint="eastAsia" w:ascii="仿宋_GB2312" w:hAnsi="仿宋_GB2312" w:eastAsia="仿宋_GB2312" w:cs="仿宋_GB2312"/>
          <w:bCs/>
          <w:kern w:val="0"/>
          <w:sz w:val="32"/>
          <w:szCs w:val="32"/>
          <w:lang w:eastAsia="zh-CN"/>
        </w:rPr>
        <w:t>大</w:t>
      </w:r>
      <w:r>
        <w:rPr>
          <w:rFonts w:hint="eastAsia" w:ascii="仿宋_GB2312" w:hAnsi="仿宋_GB2312" w:eastAsia="仿宋_GB2312" w:cs="仿宋_GB2312"/>
          <w:bCs/>
          <w:kern w:val="0"/>
          <w:sz w:val="32"/>
          <w:szCs w:val="32"/>
        </w:rPr>
        <w:t>于预算数的主要原因是</w:t>
      </w:r>
      <w:r>
        <w:rPr>
          <w:rFonts w:hint="eastAsia" w:ascii="仿宋_GB2312" w:hAnsi="仿宋_GB2312" w:eastAsia="仿宋_GB2312" w:cs="仿宋_GB2312"/>
          <w:bCs/>
          <w:kern w:val="0"/>
          <w:sz w:val="32"/>
          <w:szCs w:val="32"/>
          <w:lang w:eastAsia="zh-CN"/>
        </w:rPr>
        <w:t>：增加聘用人员经费</w:t>
      </w:r>
      <w:r>
        <w:rPr>
          <w:rFonts w:hint="eastAsia" w:ascii="仿宋_GB2312" w:hAnsi="仿宋_GB2312" w:eastAsia="仿宋_GB2312" w:cs="仿宋_GB2312"/>
          <w:bCs/>
          <w:kern w:val="0"/>
          <w:sz w:val="32"/>
          <w:szCs w:val="32"/>
          <w:lang w:val="en-US" w:eastAsia="zh-CN"/>
        </w:rPr>
        <w:t>10</w:t>
      </w:r>
      <w:r>
        <w:rPr>
          <w:rFonts w:hint="eastAsia" w:ascii="仿宋_GB2312" w:hAnsi="仿宋_GB2312" w:eastAsia="仿宋_GB2312" w:cs="仿宋_GB2312"/>
          <w:bCs/>
          <w:kern w:val="0"/>
          <w:sz w:val="32"/>
          <w:szCs w:val="32"/>
        </w:rPr>
        <w:t xml:space="preserve">万元。 </w:t>
      </w:r>
    </w:p>
    <w:p>
      <w:p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4.社会保障和就业（类）红十字事业（款）其他红十字事业支出（项）。年初预算为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万元，支出决算为2</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万元，决算数大于预算数的主要原因是</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kern w:val="0"/>
          <w:sz w:val="32"/>
          <w:szCs w:val="32"/>
        </w:rPr>
        <w:t>广西财政厅对市县级红十字会经费支持，追加安排应急救护、应急救援项目经费2</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bCs/>
          <w:kern w:val="0"/>
          <w:sz w:val="32"/>
          <w:szCs w:val="32"/>
        </w:rPr>
        <w:t>。</w:t>
      </w:r>
    </w:p>
    <w:p>
      <w:pPr>
        <w:autoSpaceDE w:val="0"/>
        <w:autoSpaceDN w:val="0"/>
        <w:adjustRightIn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5.卫生健康（类）行政事业单位医疗（款）</w:t>
      </w:r>
      <w:r>
        <w:rPr>
          <w:rFonts w:hint="eastAsia" w:ascii="仿宋_GB2312" w:hAnsi="仿宋_GB2312" w:eastAsia="仿宋_GB2312" w:cs="仿宋_GB2312"/>
          <w:bCs/>
          <w:kern w:val="0"/>
          <w:sz w:val="32"/>
          <w:szCs w:val="32"/>
          <w:lang w:eastAsia="zh-CN"/>
        </w:rPr>
        <w:t>其他卫生</w:t>
      </w:r>
      <w:r>
        <w:rPr>
          <w:rFonts w:hint="eastAsia" w:ascii="仿宋_GB2312" w:hAnsi="仿宋_GB2312" w:eastAsia="仿宋_GB2312" w:cs="仿宋_GB2312"/>
          <w:bCs/>
          <w:kern w:val="0"/>
          <w:sz w:val="32"/>
          <w:szCs w:val="32"/>
        </w:rPr>
        <w:t>医疗补助（项）。年初预算为</w:t>
      </w:r>
      <w:r>
        <w:rPr>
          <w:rFonts w:hint="eastAsia" w:ascii="仿宋_GB2312" w:hAnsi="仿宋_GB2312" w:eastAsia="仿宋_GB2312" w:cs="仿宋_GB2312"/>
          <w:bCs/>
          <w:kern w:val="0"/>
          <w:sz w:val="32"/>
          <w:szCs w:val="32"/>
          <w:lang w:val="en-US" w:eastAsia="zh-CN"/>
        </w:rPr>
        <w:t>8.98</w:t>
      </w:r>
      <w:r>
        <w:rPr>
          <w:rFonts w:hint="eastAsia" w:ascii="仿宋_GB2312" w:hAnsi="仿宋_GB2312" w:eastAsia="仿宋_GB2312" w:cs="仿宋_GB2312"/>
          <w:bCs/>
          <w:kern w:val="0"/>
          <w:sz w:val="32"/>
          <w:szCs w:val="32"/>
        </w:rPr>
        <w:t>万元，支出决算为</w:t>
      </w:r>
      <w:r>
        <w:rPr>
          <w:rFonts w:hint="eastAsia" w:ascii="仿宋_GB2312" w:hAnsi="仿宋_GB2312" w:eastAsia="仿宋_GB2312" w:cs="仿宋_GB2312"/>
          <w:bCs/>
          <w:kern w:val="0"/>
          <w:sz w:val="32"/>
          <w:szCs w:val="32"/>
          <w:lang w:val="en-US" w:eastAsia="zh-CN"/>
        </w:rPr>
        <w:t>10.98</w:t>
      </w:r>
      <w:r>
        <w:rPr>
          <w:rFonts w:hint="eastAsia" w:ascii="仿宋_GB2312" w:hAnsi="仿宋_GB2312" w:eastAsia="仿宋_GB2312" w:cs="仿宋_GB2312"/>
          <w:bCs/>
          <w:kern w:val="0"/>
          <w:sz w:val="32"/>
          <w:szCs w:val="32"/>
        </w:rPr>
        <w:t>万元，决算数大于预算数的主要原因是</w:t>
      </w:r>
      <w:r>
        <w:rPr>
          <w:rFonts w:hint="eastAsia" w:ascii="仿宋_GB2312" w:hAnsi="仿宋_GB2312" w:eastAsia="仿宋_GB2312" w:cs="仿宋_GB2312"/>
          <w:bCs/>
          <w:kern w:val="0"/>
          <w:sz w:val="32"/>
          <w:szCs w:val="32"/>
          <w:lang w:eastAsia="zh-CN"/>
        </w:rPr>
        <w:t>：行政基本医疗增加</w:t>
      </w:r>
      <w:r>
        <w:rPr>
          <w:rFonts w:hint="eastAsia" w:ascii="仿宋_GB2312" w:hAnsi="仿宋_GB2312" w:eastAsia="仿宋_GB2312" w:cs="仿宋_GB2312"/>
          <w:bCs/>
          <w:kern w:val="0"/>
          <w:sz w:val="32"/>
          <w:szCs w:val="32"/>
          <w:lang w:val="en-US" w:eastAsia="zh-CN"/>
        </w:rPr>
        <w:t>1.20万元，</w:t>
      </w:r>
      <w:r>
        <w:rPr>
          <w:rFonts w:hint="eastAsia" w:ascii="仿宋_GB2312" w:hAnsi="仿宋_GB2312" w:eastAsia="仿宋_GB2312" w:cs="仿宋_GB2312"/>
          <w:bCs/>
          <w:kern w:val="0"/>
          <w:sz w:val="32"/>
          <w:szCs w:val="32"/>
          <w:lang w:eastAsia="zh-CN"/>
        </w:rPr>
        <w:t>追加新冠疫情防控临时工作经费</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8万元。</w:t>
      </w:r>
    </w:p>
    <w:p>
      <w:pPr>
        <w:autoSpaceDE w:val="0"/>
        <w:autoSpaceDN w:val="0"/>
        <w:adjustRightInd w:val="0"/>
        <w:spacing w:line="560" w:lineRule="exact"/>
        <w:rPr>
          <w:rFonts w:hint="eastAsia" w:asci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6.住房保障（类）住房改革（款）购房补贴（项）。年初预算为</w:t>
      </w:r>
      <w:r>
        <w:rPr>
          <w:rFonts w:hint="eastAsia" w:ascii="仿宋_GB2312" w:hAnsi="仿宋_GB2312" w:eastAsia="仿宋_GB2312" w:cs="仿宋_GB2312"/>
          <w:bCs/>
          <w:kern w:val="0"/>
          <w:sz w:val="32"/>
          <w:szCs w:val="32"/>
          <w:lang w:val="en-US" w:eastAsia="zh-CN"/>
        </w:rPr>
        <w:t>14.38</w:t>
      </w:r>
      <w:r>
        <w:rPr>
          <w:rFonts w:hint="eastAsia" w:ascii="仿宋_GB2312" w:hAnsi="仿宋_GB2312" w:eastAsia="仿宋_GB2312" w:cs="仿宋_GB2312"/>
          <w:bCs/>
          <w:kern w:val="0"/>
          <w:sz w:val="32"/>
          <w:szCs w:val="32"/>
        </w:rPr>
        <w:t>万元，支出决算为</w:t>
      </w:r>
      <w:r>
        <w:rPr>
          <w:rFonts w:hint="eastAsia" w:ascii="仿宋_GB2312" w:hAnsi="仿宋_GB2312" w:eastAsia="仿宋_GB2312" w:cs="仿宋_GB2312"/>
          <w:bCs/>
          <w:kern w:val="0"/>
          <w:sz w:val="32"/>
          <w:szCs w:val="32"/>
          <w:lang w:val="en-US" w:eastAsia="zh-CN"/>
        </w:rPr>
        <w:t>16.61</w:t>
      </w:r>
      <w:r>
        <w:rPr>
          <w:rFonts w:hint="eastAsia" w:ascii="仿宋_GB2312" w:hAnsi="仿宋_GB2312" w:eastAsia="仿宋_GB2312" w:cs="仿宋_GB2312"/>
          <w:bCs/>
          <w:kern w:val="0"/>
          <w:sz w:val="32"/>
          <w:szCs w:val="32"/>
        </w:rPr>
        <w:t>万元。决算数大于预算数的主要原因是增加购房补贴0.32，人员增加住房公积金</w:t>
      </w:r>
      <w:r>
        <w:rPr>
          <w:rFonts w:hint="eastAsia" w:ascii="仿宋_GB2312" w:hAnsi="仿宋_GB2312" w:eastAsia="仿宋_GB2312" w:cs="仿宋_GB2312"/>
          <w:bCs/>
          <w:kern w:val="0"/>
          <w:sz w:val="32"/>
          <w:szCs w:val="32"/>
          <w:lang w:val="en-US" w:eastAsia="zh-CN"/>
        </w:rPr>
        <w:t>1.91万元</w:t>
      </w:r>
      <w:r>
        <w:rPr>
          <w:rFonts w:hint="eastAsia" w:ascii="仿宋_GB2312" w:hAns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hint="eastAsia" w:ascii="仿宋_GB2312" w:eastAsia="仿宋_GB2312" w:cs="仿宋_GB2312"/>
          <w:b/>
          <w:kern w:val="0"/>
          <w:sz w:val="32"/>
          <w:szCs w:val="32"/>
        </w:rPr>
        <w:t>2020年度一般公共预算财政拨款基本支出决算情况（根据实际情况作表述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2020年度财政拨款基本支出</w:t>
      </w:r>
      <w:r>
        <w:rPr>
          <w:rFonts w:hint="eastAsia" w:ascii="仿宋_GB2312" w:eastAsia="仿宋_GB2312" w:cs="仿宋_GB2312"/>
          <w:bCs/>
          <w:kern w:val="0"/>
          <w:sz w:val="32"/>
          <w:szCs w:val="32"/>
          <w:lang w:val="en-US" w:eastAsia="zh-CN"/>
        </w:rPr>
        <w:t>244.82</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人员经费</w:t>
      </w:r>
      <w:r>
        <w:rPr>
          <w:rFonts w:hint="eastAsia" w:ascii="仿宋_GB2312" w:eastAsia="仿宋_GB2312" w:cs="仿宋_GB2312"/>
          <w:bCs/>
          <w:kern w:val="0"/>
          <w:sz w:val="32"/>
          <w:szCs w:val="32"/>
          <w:lang w:val="en-US" w:eastAsia="zh-CN"/>
        </w:rPr>
        <w:t>212.58</w:t>
      </w:r>
      <w:r>
        <w:rPr>
          <w:rFonts w:hint="eastAsia" w:ascii="仿宋_GB2312" w:eastAsia="仿宋_GB2312" w:cs="仿宋_GB2312"/>
          <w:bCs/>
          <w:kern w:val="0"/>
          <w:sz w:val="32"/>
          <w:szCs w:val="32"/>
        </w:rPr>
        <w:t>万元，主要包括：基本工资</w:t>
      </w:r>
      <w:r>
        <w:rPr>
          <w:rFonts w:hint="eastAsia" w:ascii="仿宋_GB2312" w:eastAsia="仿宋_GB2312" w:cs="仿宋_GB2312"/>
          <w:bCs/>
          <w:kern w:val="0"/>
          <w:sz w:val="32"/>
          <w:szCs w:val="32"/>
          <w:lang w:val="en-US" w:eastAsia="zh-CN"/>
        </w:rPr>
        <w:t>44.44万元</w:t>
      </w:r>
      <w:r>
        <w:rPr>
          <w:rFonts w:hint="eastAsia" w:ascii="仿宋_GB2312" w:eastAsia="仿宋_GB2312" w:cs="仿宋_GB2312"/>
          <w:bCs/>
          <w:kern w:val="0"/>
          <w:sz w:val="32"/>
          <w:szCs w:val="32"/>
        </w:rPr>
        <w:t>、津贴补贴</w:t>
      </w:r>
      <w:r>
        <w:rPr>
          <w:rFonts w:hint="eastAsia" w:ascii="仿宋_GB2312" w:eastAsia="仿宋_GB2312" w:cs="仿宋_GB2312"/>
          <w:bCs/>
          <w:kern w:val="0"/>
          <w:sz w:val="32"/>
          <w:szCs w:val="32"/>
          <w:lang w:val="en-US" w:eastAsia="zh-CN"/>
        </w:rPr>
        <w:t>36.13万元</w:t>
      </w:r>
      <w:r>
        <w:rPr>
          <w:rFonts w:hint="eastAsia" w:ascii="仿宋_GB2312" w:eastAsia="仿宋_GB2312" w:cs="仿宋_GB2312"/>
          <w:bCs/>
          <w:kern w:val="0"/>
          <w:sz w:val="32"/>
          <w:szCs w:val="32"/>
        </w:rPr>
        <w:t>、 奖金</w:t>
      </w:r>
      <w:r>
        <w:rPr>
          <w:rFonts w:hint="eastAsia" w:ascii="仿宋_GB2312" w:eastAsia="仿宋_GB2312" w:cs="仿宋_GB2312"/>
          <w:bCs/>
          <w:kern w:val="0"/>
          <w:sz w:val="32"/>
          <w:szCs w:val="32"/>
          <w:lang w:val="en-US" w:eastAsia="zh-CN"/>
        </w:rPr>
        <w:t>52.86万元</w:t>
      </w:r>
      <w:r>
        <w:rPr>
          <w:rFonts w:hint="eastAsia" w:ascii="仿宋_GB2312" w:eastAsia="仿宋_GB2312" w:cs="仿宋_GB2312"/>
          <w:bCs/>
          <w:kern w:val="0"/>
          <w:sz w:val="32"/>
          <w:szCs w:val="32"/>
        </w:rPr>
        <w:t>、机关事业单位基本养老保险缴费</w:t>
      </w:r>
      <w:r>
        <w:rPr>
          <w:rFonts w:hint="eastAsia" w:ascii="仿宋_GB2312" w:eastAsia="仿宋_GB2312" w:cs="仿宋_GB2312"/>
          <w:bCs/>
          <w:kern w:val="0"/>
          <w:sz w:val="32"/>
          <w:szCs w:val="32"/>
          <w:lang w:val="en-US" w:eastAsia="zh-CN"/>
        </w:rPr>
        <w:t>21.94万元</w:t>
      </w:r>
      <w:r>
        <w:rPr>
          <w:rFonts w:hint="eastAsia" w:ascii="仿宋_GB2312" w:eastAsia="仿宋_GB2312" w:cs="仿宋_GB2312"/>
          <w:bCs/>
          <w:kern w:val="0"/>
          <w:sz w:val="32"/>
          <w:szCs w:val="32"/>
        </w:rPr>
        <w:t>、职业年金缴费</w:t>
      </w:r>
      <w:r>
        <w:rPr>
          <w:rFonts w:hint="eastAsia" w:ascii="仿宋_GB2312" w:eastAsia="仿宋_GB2312" w:cs="仿宋_GB2312"/>
          <w:bCs/>
          <w:kern w:val="0"/>
          <w:sz w:val="32"/>
          <w:szCs w:val="32"/>
          <w:lang w:val="en-US" w:eastAsia="zh-CN"/>
        </w:rPr>
        <w:t>9.58万元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职工基本医疗保险缴费</w:t>
      </w:r>
      <w:r>
        <w:rPr>
          <w:rFonts w:hint="eastAsia" w:ascii="仿宋_GB2312" w:eastAsia="仿宋_GB2312" w:cs="仿宋_GB2312"/>
          <w:bCs/>
          <w:kern w:val="0"/>
          <w:sz w:val="32"/>
          <w:szCs w:val="32"/>
          <w:lang w:val="en-US" w:eastAsia="zh-CN"/>
        </w:rPr>
        <w:t>10.18万元、公务员医疗补助缴费10.94万元、</w:t>
      </w:r>
      <w:r>
        <w:rPr>
          <w:rFonts w:hint="eastAsia" w:ascii="仿宋_GB2312" w:eastAsia="仿宋_GB2312" w:cs="仿宋_GB2312"/>
          <w:bCs/>
          <w:kern w:val="0"/>
          <w:sz w:val="32"/>
          <w:szCs w:val="32"/>
        </w:rPr>
        <w:t>其他社会保障缴费</w:t>
      </w:r>
      <w:r>
        <w:rPr>
          <w:rFonts w:hint="eastAsia" w:ascii="仿宋_GB2312" w:eastAsia="仿宋_GB2312" w:cs="仿宋_GB2312"/>
          <w:bCs/>
          <w:kern w:val="0"/>
          <w:sz w:val="32"/>
          <w:szCs w:val="32"/>
          <w:lang w:val="en-US" w:eastAsia="zh-CN"/>
        </w:rPr>
        <w:t>0.68万元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其他工资福利支出</w:t>
      </w:r>
      <w:r>
        <w:rPr>
          <w:rFonts w:hint="eastAsia" w:ascii="仿宋_GB2312" w:eastAsia="仿宋_GB2312" w:cs="仿宋_GB2312"/>
          <w:bCs/>
          <w:kern w:val="0"/>
          <w:sz w:val="32"/>
          <w:szCs w:val="32"/>
          <w:lang w:val="en-US" w:eastAsia="zh-CN"/>
        </w:rPr>
        <w:t>2.86万元、退</w:t>
      </w:r>
      <w:r>
        <w:rPr>
          <w:rFonts w:hint="eastAsia" w:ascii="仿宋_GB2312" w:eastAsia="仿宋_GB2312" w:cs="仿宋_GB2312"/>
          <w:bCs/>
          <w:kern w:val="0"/>
          <w:sz w:val="32"/>
          <w:szCs w:val="32"/>
        </w:rPr>
        <w:t>休费</w:t>
      </w:r>
      <w:r>
        <w:rPr>
          <w:rFonts w:hint="eastAsia" w:ascii="仿宋_GB2312" w:eastAsia="仿宋_GB2312" w:cs="仿宋_GB2312"/>
          <w:bCs/>
          <w:kern w:val="0"/>
          <w:sz w:val="32"/>
          <w:szCs w:val="32"/>
          <w:lang w:val="en-US" w:eastAsia="zh-CN"/>
        </w:rPr>
        <w:t>6.67万元</w:t>
      </w:r>
      <w:r>
        <w:rPr>
          <w:rFonts w:hint="eastAsia" w:ascii="仿宋_GB2312" w:eastAsia="仿宋_GB2312" w:cs="仿宋_GB2312"/>
          <w:bCs/>
          <w:kern w:val="0"/>
          <w:sz w:val="32"/>
          <w:szCs w:val="32"/>
        </w:rPr>
        <w:t>、住房公积金</w:t>
      </w:r>
      <w:r>
        <w:rPr>
          <w:rFonts w:hint="eastAsia" w:ascii="仿宋_GB2312" w:eastAsia="仿宋_GB2312" w:cs="仿宋_GB2312"/>
          <w:bCs/>
          <w:kern w:val="0"/>
          <w:sz w:val="32"/>
          <w:szCs w:val="32"/>
          <w:lang w:val="en-US" w:eastAsia="zh-CN"/>
        </w:rPr>
        <w:t>16.29万元</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公用经费</w:t>
      </w:r>
      <w:r>
        <w:rPr>
          <w:rFonts w:hint="eastAsia" w:ascii="仿宋_GB2312" w:eastAsia="仿宋_GB2312" w:cs="仿宋_GB2312"/>
          <w:bCs/>
          <w:kern w:val="0"/>
          <w:sz w:val="32"/>
          <w:szCs w:val="32"/>
          <w:lang w:val="en-US" w:eastAsia="zh-CN"/>
        </w:rPr>
        <w:t>32.24</w:t>
      </w:r>
      <w:r>
        <w:rPr>
          <w:rFonts w:hint="eastAsia" w:ascii="仿宋_GB2312" w:eastAsia="仿宋_GB2312" w:cs="仿宋_GB2312"/>
          <w:bCs/>
          <w:kern w:val="0"/>
          <w:sz w:val="32"/>
          <w:szCs w:val="32"/>
        </w:rPr>
        <w:t>万元，主要包括：办公费</w:t>
      </w:r>
      <w:r>
        <w:rPr>
          <w:rFonts w:hint="eastAsia" w:ascii="仿宋_GB2312" w:eastAsia="仿宋_GB2312" w:cs="仿宋_GB2312"/>
          <w:bCs/>
          <w:kern w:val="0"/>
          <w:sz w:val="32"/>
          <w:szCs w:val="32"/>
          <w:lang w:val="en-US" w:eastAsia="zh-CN"/>
        </w:rPr>
        <w:t>2.45万元</w:t>
      </w:r>
      <w:r>
        <w:rPr>
          <w:rFonts w:hint="eastAsia" w:ascii="仿宋_GB2312" w:eastAsia="仿宋_GB2312" w:cs="仿宋_GB2312"/>
          <w:bCs/>
          <w:kern w:val="0"/>
          <w:sz w:val="32"/>
          <w:szCs w:val="32"/>
        </w:rPr>
        <w:t>、印刷费</w:t>
      </w:r>
      <w:r>
        <w:rPr>
          <w:rFonts w:hint="eastAsia" w:ascii="仿宋_GB2312" w:eastAsia="仿宋_GB2312" w:cs="仿宋_GB2312"/>
          <w:bCs/>
          <w:kern w:val="0"/>
          <w:sz w:val="32"/>
          <w:szCs w:val="32"/>
          <w:lang w:val="en-US" w:eastAsia="zh-CN"/>
        </w:rPr>
        <w:t>0.3万元</w:t>
      </w:r>
      <w:r>
        <w:rPr>
          <w:rFonts w:hint="eastAsia" w:ascii="仿宋_GB2312" w:eastAsia="仿宋_GB2312" w:cs="仿宋_GB2312"/>
          <w:bCs/>
          <w:kern w:val="0"/>
          <w:sz w:val="32"/>
          <w:szCs w:val="32"/>
        </w:rPr>
        <w:t>、水费</w:t>
      </w:r>
      <w:r>
        <w:rPr>
          <w:rFonts w:hint="eastAsia" w:ascii="仿宋_GB2312" w:eastAsia="仿宋_GB2312" w:cs="仿宋_GB2312"/>
          <w:bCs/>
          <w:kern w:val="0"/>
          <w:sz w:val="32"/>
          <w:szCs w:val="32"/>
          <w:lang w:val="en-US" w:eastAsia="zh-CN"/>
        </w:rPr>
        <w:t>0.25万元</w:t>
      </w:r>
      <w:r>
        <w:rPr>
          <w:rFonts w:hint="eastAsia" w:ascii="仿宋_GB2312" w:eastAsia="仿宋_GB2312" w:cs="仿宋_GB2312"/>
          <w:bCs/>
          <w:kern w:val="0"/>
          <w:sz w:val="32"/>
          <w:szCs w:val="32"/>
        </w:rPr>
        <w:t>、电费</w:t>
      </w:r>
      <w:r>
        <w:rPr>
          <w:rFonts w:hint="eastAsia" w:ascii="仿宋_GB2312" w:eastAsia="仿宋_GB2312" w:cs="仿宋_GB2312"/>
          <w:bCs/>
          <w:kern w:val="0"/>
          <w:sz w:val="32"/>
          <w:szCs w:val="32"/>
          <w:lang w:val="en-US" w:eastAsia="zh-CN"/>
        </w:rPr>
        <w:t>1.10万元</w:t>
      </w:r>
      <w:r>
        <w:rPr>
          <w:rFonts w:hint="eastAsia" w:ascii="仿宋_GB2312" w:eastAsia="仿宋_GB2312" w:cs="仿宋_GB2312"/>
          <w:bCs/>
          <w:kern w:val="0"/>
          <w:sz w:val="32"/>
          <w:szCs w:val="32"/>
        </w:rPr>
        <w:t>、邮电费</w:t>
      </w:r>
      <w:r>
        <w:rPr>
          <w:rFonts w:hint="eastAsia" w:ascii="仿宋_GB2312" w:eastAsia="仿宋_GB2312" w:cs="仿宋_GB2312"/>
          <w:bCs/>
          <w:kern w:val="0"/>
          <w:sz w:val="32"/>
          <w:szCs w:val="32"/>
          <w:lang w:val="en-US" w:eastAsia="zh-CN"/>
        </w:rPr>
        <w:t>2.32万元、</w:t>
      </w:r>
      <w:r>
        <w:rPr>
          <w:rFonts w:hint="eastAsia" w:ascii="仿宋_GB2312" w:eastAsia="仿宋_GB2312" w:cs="仿宋_GB2312"/>
          <w:bCs/>
          <w:kern w:val="0"/>
          <w:sz w:val="32"/>
          <w:szCs w:val="32"/>
        </w:rPr>
        <w:t>物业管理费</w:t>
      </w:r>
      <w:r>
        <w:rPr>
          <w:rFonts w:hint="eastAsia" w:ascii="仿宋_GB2312" w:eastAsia="仿宋_GB2312" w:cs="仿宋_GB2312"/>
          <w:bCs/>
          <w:kern w:val="0"/>
          <w:sz w:val="32"/>
          <w:szCs w:val="32"/>
          <w:lang w:val="en-US" w:eastAsia="zh-CN"/>
        </w:rPr>
        <w:t>0.20万元</w:t>
      </w:r>
      <w:r>
        <w:rPr>
          <w:rFonts w:hint="eastAsia" w:ascii="仿宋_GB2312" w:eastAsia="仿宋_GB2312" w:cs="仿宋_GB2312"/>
          <w:bCs/>
          <w:kern w:val="0"/>
          <w:sz w:val="32"/>
          <w:szCs w:val="32"/>
        </w:rPr>
        <w:t>、差旅费</w:t>
      </w:r>
      <w:r>
        <w:rPr>
          <w:rFonts w:hint="eastAsia" w:ascii="仿宋_GB2312" w:eastAsia="仿宋_GB2312" w:cs="仿宋_GB2312"/>
          <w:bCs/>
          <w:kern w:val="0"/>
          <w:sz w:val="32"/>
          <w:szCs w:val="32"/>
          <w:lang w:val="en-US" w:eastAsia="zh-CN"/>
        </w:rPr>
        <w:t>3.7万元</w:t>
      </w:r>
      <w:r>
        <w:rPr>
          <w:rFonts w:hint="eastAsia" w:ascii="仿宋_GB2312" w:eastAsia="仿宋_GB2312" w:cs="仿宋_GB2312"/>
          <w:bCs/>
          <w:kern w:val="0"/>
          <w:sz w:val="32"/>
          <w:szCs w:val="32"/>
        </w:rPr>
        <w:t>、维 修（护）费</w:t>
      </w:r>
      <w:r>
        <w:rPr>
          <w:rFonts w:hint="eastAsia" w:ascii="仿宋_GB2312" w:eastAsia="仿宋_GB2312" w:cs="仿宋_GB2312"/>
          <w:bCs/>
          <w:kern w:val="0"/>
          <w:sz w:val="32"/>
          <w:szCs w:val="32"/>
          <w:lang w:val="en-US" w:eastAsia="zh-CN"/>
        </w:rPr>
        <w:t>0.6万元</w:t>
      </w:r>
      <w:r>
        <w:rPr>
          <w:rFonts w:hint="eastAsia" w:ascii="仿宋_GB2312" w:eastAsia="仿宋_GB2312" w:cs="仿宋_GB2312"/>
          <w:bCs/>
          <w:kern w:val="0"/>
          <w:sz w:val="32"/>
          <w:szCs w:val="32"/>
        </w:rPr>
        <w:t>、公务接待费</w:t>
      </w:r>
      <w:r>
        <w:rPr>
          <w:rFonts w:hint="eastAsia" w:ascii="仿宋_GB2312" w:eastAsia="仿宋_GB2312" w:cs="仿宋_GB2312"/>
          <w:bCs/>
          <w:kern w:val="0"/>
          <w:sz w:val="32"/>
          <w:szCs w:val="32"/>
          <w:lang w:val="en-US" w:eastAsia="zh-CN"/>
        </w:rPr>
        <w:t>0.16万元</w:t>
      </w:r>
      <w:r>
        <w:rPr>
          <w:rFonts w:hint="eastAsia" w:ascii="仿宋_GB2312" w:eastAsia="仿宋_GB2312" w:cs="仿宋_GB2312"/>
          <w:bCs/>
          <w:kern w:val="0"/>
          <w:sz w:val="32"/>
          <w:szCs w:val="32"/>
        </w:rPr>
        <w:t>、工会经费</w:t>
      </w:r>
      <w:r>
        <w:rPr>
          <w:rFonts w:hint="eastAsia" w:ascii="仿宋_GB2312" w:eastAsia="仿宋_GB2312" w:cs="仿宋_GB2312"/>
          <w:bCs/>
          <w:kern w:val="0"/>
          <w:sz w:val="32"/>
          <w:szCs w:val="32"/>
          <w:lang w:val="en-US" w:eastAsia="zh-CN"/>
        </w:rPr>
        <w:t>2.4万元</w:t>
      </w:r>
      <w:r>
        <w:rPr>
          <w:rFonts w:hint="eastAsia" w:ascii="仿宋_GB2312" w:eastAsia="仿宋_GB2312" w:cs="仿宋_GB2312"/>
          <w:bCs/>
          <w:kern w:val="0"/>
          <w:sz w:val="32"/>
          <w:szCs w:val="32"/>
        </w:rPr>
        <w:t>、其他交通费用</w:t>
      </w:r>
      <w:r>
        <w:rPr>
          <w:rFonts w:hint="eastAsia" w:ascii="仿宋_GB2312" w:eastAsia="仿宋_GB2312" w:cs="仿宋_GB2312"/>
          <w:bCs/>
          <w:kern w:val="0"/>
          <w:sz w:val="32"/>
          <w:szCs w:val="32"/>
          <w:lang w:val="en-US" w:eastAsia="zh-CN"/>
        </w:rPr>
        <w:t>10.38万元</w:t>
      </w:r>
      <w:r>
        <w:rPr>
          <w:rFonts w:hint="eastAsia" w:ascii="仿宋_GB2312" w:eastAsia="仿宋_GB2312" w:cs="仿宋_GB2312"/>
          <w:bCs/>
          <w:kern w:val="0"/>
          <w:sz w:val="32"/>
          <w:szCs w:val="32"/>
        </w:rPr>
        <w:t>、其他商品和服务支出</w:t>
      </w:r>
      <w:r>
        <w:rPr>
          <w:rFonts w:hint="eastAsia" w:ascii="仿宋_GB2312" w:eastAsia="仿宋_GB2312" w:cs="仿宋_GB2312"/>
          <w:bCs/>
          <w:kern w:val="0"/>
          <w:sz w:val="32"/>
          <w:szCs w:val="32"/>
          <w:lang w:val="en-US" w:eastAsia="zh-CN"/>
        </w:rPr>
        <w:t>8.38万元。</w:t>
      </w:r>
    </w:p>
    <w:p>
      <w:pPr>
        <w:autoSpaceDE w:val="0"/>
        <w:autoSpaceDN w:val="0"/>
        <w:adjustRightInd w:val="0"/>
        <w:spacing w:line="580" w:lineRule="exact"/>
        <w:ind w:firstLine="643" w:firstLineChars="200"/>
        <w:jc w:val="left"/>
        <w:rPr>
          <w:rFonts w:hint="eastAsia" w:ascii="仿宋_GB2312" w:eastAsia="仿宋_GB2312" w:cs="仿宋_GB2312"/>
          <w:bCs/>
          <w:kern w:val="0"/>
          <w:sz w:val="32"/>
          <w:szCs w:val="32"/>
        </w:rPr>
      </w:pPr>
      <w:r>
        <w:rPr>
          <w:rFonts w:hint="eastAsia" w:ascii="仿宋_GB2312" w:eastAsia="仿宋_GB2312" w:cs="仿宋_GB2312"/>
          <w:b/>
          <w:kern w:val="0"/>
          <w:sz w:val="32"/>
          <w:szCs w:val="32"/>
        </w:rPr>
        <w:t>2020 年度一般公共预算财政拨款“三公” 经费支出决算情况</w:t>
      </w:r>
      <w:r>
        <w:rPr>
          <w:rFonts w:hint="eastAsia"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2020 年度“三公”经费财政拨款支出预算为</w:t>
      </w:r>
      <w:r>
        <w:rPr>
          <w:rFonts w:hint="eastAsia" w:ascii="仿宋_GB2312" w:eastAsia="仿宋_GB2312" w:cs="仿宋_GB2312"/>
          <w:bCs/>
          <w:kern w:val="0"/>
          <w:sz w:val="32"/>
          <w:szCs w:val="32"/>
          <w:lang w:val="en-US" w:eastAsia="zh-CN"/>
        </w:rPr>
        <w:t>0.91</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0.62</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68.13%</w:t>
      </w:r>
      <w:r>
        <w:rPr>
          <w:rFonts w:hint="eastAsia" w:ascii="仿宋_GB2312" w:eastAsia="仿宋_GB2312" w:cs="仿宋_GB2312"/>
          <w:bCs/>
          <w:kern w:val="0"/>
          <w:sz w:val="32"/>
          <w:szCs w:val="32"/>
        </w:rPr>
        <w:t>%，其中：因公出国（境）费支出决算为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%；公务接待费支出决算为</w:t>
      </w:r>
      <w:r>
        <w:rPr>
          <w:rFonts w:hint="eastAsia" w:ascii="仿宋_GB2312" w:eastAsia="仿宋_GB2312" w:cs="仿宋_GB2312"/>
          <w:bCs/>
          <w:kern w:val="0"/>
          <w:sz w:val="32"/>
          <w:szCs w:val="32"/>
          <w:lang w:val="en-US" w:eastAsia="zh-CN"/>
        </w:rPr>
        <w:t>0.62</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68.13</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2020年度“三公”经费支出决算数小于预算数的主要原因是认真贯彻落实中央“八项规定”精神和厉行节约要求，进一步从严控制“三公”经费开支，</w:t>
      </w:r>
      <w:r>
        <w:rPr>
          <w:rFonts w:hint="eastAsia" w:ascii="仿宋_GB2312" w:eastAsia="仿宋_GB2312" w:cs="仿宋_GB2312"/>
          <w:bCs/>
          <w:kern w:val="0"/>
          <w:sz w:val="32"/>
          <w:szCs w:val="32"/>
          <w:lang w:val="en-US" w:eastAsia="zh-CN"/>
        </w:rPr>
        <w:t>2020年新冠疫情因素</w:t>
      </w:r>
      <w:r>
        <w:rPr>
          <w:rFonts w:hint="eastAsia" w:ascii="仿宋_GB2312" w:eastAsia="仿宋_GB2312" w:cs="仿宋_GB2312"/>
          <w:bCs/>
          <w:kern w:val="0"/>
          <w:sz w:val="32"/>
          <w:szCs w:val="32"/>
        </w:rPr>
        <w:t>全年实际支出比预算有所节约</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2020年度“三公”经费财政拨款支出决算数比2019年</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0.05</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增</w:t>
      </w:r>
      <w:r>
        <w:rPr>
          <w:rFonts w:hint="eastAsia" w:ascii="仿宋_GB2312" w:eastAsia="仿宋_GB2312" w:cs="仿宋_GB2312"/>
          <w:bCs/>
          <w:kern w:val="0"/>
          <w:sz w:val="32"/>
          <w:szCs w:val="32"/>
          <w:lang w:val="en-US" w:eastAsia="zh-CN"/>
        </w:rPr>
        <w:t>8.77</w:t>
      </w:r>
      <w:r>
        <w:rPr>
          <w:rFonts w:hint="eastAsia" w:ascii="仿宋_GB2312" w:eastAsia="仿宋_GB2312" w:cs="仿宋_GB2312"/>
          <w:bCs/>
          <w:kern w:val="0"/>
          <w:sz w:val="32"/>
          <w:szCs w:val="32"/>
        </w:rPr>
        <w:t>%，其中：因公出国（境）费支出决算减少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%；公务用车购置及运行费支出 决算减少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val="en-US" w:eastAsia="zh-CN"/>
        </w:rPr>
        <w:t>0.05</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8.77</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公务接待费支出</w:t>
      </w:r>
      <w:r>
        <w:rPr>
          <w:rFonts w:hint="eastAsia" w:ascii="仿宋_GB2312" w:eastAsia="仿宋_GB2312" w:cs="仿宋_GB2312"/>
          <w:bCs/>
          <w:kern w:val="0"/>
          <w:sz w:val="32"/>
          <w:szCs w:val="32"/>
          <w:lang w:eastAsia="zh-CN"/>
        </w:rPr>
        <w:t>略增</w:t>
      </w:r>
      <w:r>
        <w:rPr>
          <w:rFonts w:hint="eastAsia" w:ascii="仿宋_GB2312" w:eastAsia="仿宋_GB2312" w:cs="仿宋_GB2312"/>
          <w:bCs/>
          <w:kern w:val="0"/>
          <w:sz w:val="32"/>
          <w:szCs w:val="32"/>
        </w:rPr>
        <w:t>的主要原因是</w:t>
      </w:r>
      <w:r>
        <w:rPr>
          <w:rFonts w:hint="eastAsia" w:ascii="仿宋_GB2312" w:eastAsia="仿宋_GB2312" w:cs="仿宋_GB2312"/>
          <w:bCs/>
          <w:kern w:val="0"/>
          <w:sz w:val="32"/>
          <w:szCs w:val="32"/>
          <w:lang w:eastAsia="zh-CN"/>
        </w:rPr>
        <w:t>价格因素</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 %；公务接待费支出决算</w:t>
      </w:r>
      <w:r>
        <w:rPr>
          <w:rFonts w:hint="eastAsia" w:ascii="仿宋_GB2312" w:eastAsia="仿宋_GB2312" w:cs="仿宋_GB2312"/>
          <w:bCs/>
          <w:kern w:val="0"/>
          <w:sz w:val="32"/>
          <w:szCs w:val="32"/>
          <w:lang w:val="en-US" w:eastAsia="zh-CN"/>
        </w:rPr>
        <w:t>0.62</w:t>
      </w:r>
      <w:r>
        <w:rPr>
          <w:rFonts w:hint="eastAsia" w:ascii="仿宋_GB2312" w:eastAsia="仿宋_GB2312" w:cs="仿宋_GB2312"/>
          <w:bCs/>
          <w:kern w:val="0"/>
          <w:sz w:val="32"/>
          <w:szCs w:val="32"/>
        </w:rPr>
        <w:t xml:space="preserve"> 万元，占</w:t>
      </w:r>
      <w:r>
        <w:rPr>
          <w:rFonts w:hint="eastAsia" w:ascii="仿宋_GB2312" w:eastAsia="仿宋_GB2312" w:cs="仿宋_GB2312"/>
          <w:bCs/>
          <w:kern w:val="0"/>
          <w:sz w:val="32"/>
          <w:szCs w:val="32"/>
          <w:lang w:val="en-US" w:eastAsia="zh-CN"/>
        </w:rPr>
        <w:t>68.13</w:t>
      </w:r>
      <w:r>
        <w:rPr>
          <w:rFonts w:hint="eastAsia" w:ascii="仿宋_GB2312" w:eastAsia="仿宋_GB2312" w:cs="仿宋_GB2312"/>
          <w:bCs/>
          <w:kern w:val="0"/>
          <w:sz w:val="32"/>
          <w:szCs w:val="32"/>
        </w:rPr>
        <w:t xml:space="preserve"> %。具体情况如下：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1.因公出国（境）费支出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 （境）团组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p>
    <w:p>
      <w:pPr>
        <w:autoSpaceDE w:val="0"/>
        <w:autoSpaceDN w:val="0"/>
        <w:adjustRightInd w:val="0"/>
        <w:spacing w:line="580" w:lineRule="exact"/>
        <w:ind w:firstLine="64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2.公务用车购置及运行费支出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 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万元。公务用车运行支出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3.公务接待费支出</w:t>
      </w:r>
      <w:r>
        <w:rPr>
          <w:rFonts w:hint="eastAsia" w:ascii="仿宋_GB2312" w:eastAsia="仿宋_GB2312" w:cs="仿宋_GB2312"/>
          <w:bCs/>
          <w:kern w:val="0"/>
          <w:sz w:val="32"/>
          <w:szCs w:val="32"/>
          <w:lang w:val="en-US" w:eastAsia="zh-CN"/>
        </w:rPr>
        <w:t>0.62</w:t>
      </w:r>
      <w:r>
        <w:rPr>
          <w:rFonts w:hint="eastAsia" w:ascii="仿宋_GB2312" w:eastAsia="仿宋_GB2312" w:cs="仿宋_GB2312"/>
          <w:bCs/>
          <w:kern w:val="0"/>
          <w:sz w:val="32"/>
          <w:szCs w:val="32"/>
        </w:rPr>
        <w:t>万元。其中：</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国内公务接待支出</w:t>
      </w:r>
      <w:r>
        <w:rPr>
          <w:rFonts w:hint="eastAsia" w:ascii="仿宋_GB2312" w:eastAsia="仿宋_GB2312" w:cs="仿宋_GB2312"/>
          <w:bCs/>
          <w:kern w:val="0"/>
          <w:sz w:val="32"/>
          <w:szCs w:val="32"/>
          <w:lang w:val="en-US" w:eastAsia="zh-CN"/>
        </w:rPr>
        <w:t>0.62</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接待区内各级红会工作来访用餐</w:t>
      </w:r>
      <w:r>
        <w:rPr>
          <w:rFonts w:hint="eastAsia" w:ascii="仿宋_GB2312" w:eastAsia="仿宋_GB2312" w:cs="仿宋_GB2312"/>
          <w:bCs/>
          <w:kern w:val="0"/>
          <w:sz w:val="32"/>
          <w:szCs w:val="32"/>
        </w:rPr>
        <w:t>。2020 年共接待来访团组</w:t>
      </w:r>
      <w:r>
        <w:rPr>
          <w:rFonts w:hint="eastAsia" w:ascii="仿宋_GB2312" w:eastAsia="仿宋_GB2312" w:cs="仿宋_GB2312"/>
          <w:bCs/>
          <w:kern w:val="0"/>
          <w:sz w:val="32"/>
          <w:szCs w:val="32"/>
          <w:lang w:val="en-US" w:eastAsia="zh-CN"/>
        </w:rPr>
        <w:t>5</w:t>
      </w:r>
      <w:r>
        <w:rPr>
          <w:rFonts w:hint="eastAsia" w:ascii="仿宋_GB2312" w:eastAsia="仿宋_GB2312" w:cs="仿宋_GB2312"/>
          <w:bCs/>
          <w:kern w:val="0"/>
          <w:sz w:val="32"/>
          <w:szCs w:val="32"/>
        </w:rPr>
        <w:t>个、来宾</w:t>
      </w:r>
      <w:r>
        <w:rPr>
          <w:rFonts w:hint="eastAsia" w:ascii="仿宋_GB2312" w:eastAsia="仿宋_GB2312" w:cs="仿宋_GB2312"/>
          <w:bCs/>
          <w:kern w:val="0"/>
          <w:sz w:val="32"/>
          <w:szCs w:val="32"/>
          <w:lang w:val="en-US" w:eastAsia="zh-CN"/>
        </w:rPr>
        <w:t>51</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p>
    <w:p>
      <w:pPr>
        <w:autoSpaceDE w:val="0"/>
        <w:autoSpaceDN w:val="0"/>
        <w:adjustRightInd w:val="0"/>
        <w:spacing w:line="580" w:lineRule="exact"/>
        <w:jc w:val="left"/>
        <w:rPr>
          <w:rFonts w:hint="eastAsia" w:ascii="仿宋_GB2312" w:eastAsia="仿宋_GB2312" w:cs="仿宋_GB2312"/>
          <w:b/>
          <w:kern w:val="0"/>
          <w:sz w:val="32"/>
          <w:szCs w:val="32"/>
        </w:rPr>
      </w:pPr>
      <w:r>
        <w:rPr>
          <w:rFonts w:hint="eastAsia" w:ascii="仿宋_GB2312" w:eastAsia="仿宋_GB2312" w:cs="仿宋_GB2312"/>
          <w:bCs/>
          <w:kern w:val="0"/>
          <w:sz w:val="32"/>
          <w:szCs w:val="32"/>
        </w:rPr>
        <w:t xml:space="preserve">   八、</w:t>
      </w:r>
      <w:r>
        <w:rPr>
          <w:rFonts w:hint="eastAsia" w:ascii="仿宋_GB2312" w:eastAsia="仿宋_GB2312" w:cs="仿宋_GB2312"/>
          <w:b/>
          <w:kern w:val="0"/>
          <w:sz w:val="32"/>
          <w:szCs w:val="32"/>
        </w:rPr>
        <w:t xml:space="preserve">2020 年度政府性基金预算财政拨款收入支出决算情况说明 </w:t>
      </w:r>
    </w:p>
    <w:p>
      <w:pPr>
        <w:autoSpaceDE w:val="0"/>
        <w:autoSpaceDN w:val="0"/>
        <w:adjustRightInd w:val="0"/>
        <w:spacing w:line="56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本部门20</w:t>
      </w:r>
      <w:r>
        <w:rPr>
          <w:rFonts w:hint="eastAsia" w:ascii="仿宋_GB2312" w:hAnsi="仿宋_GB2312" w:eastAsia="仿宋_GB2312" w:cs="仿宋_GB2312"/>
          <w:bCs/>
          <w:kern w:val="0"/>
          <w:sz w:val="32"/>
          <w:szCs w:val="32"/>
          <w:lang w:val="en-US" w:eastAsia="zh-CN"/>
        </w:rPr>
        <w:t>20</w:t>
      </w:r>
      <w:r>
        <w:rPr>
          <w:rFonts w:hint="eastAsia" w:ascii="仿宋_GB2312" w:hAnsi="仿宋_GB2312" w:eastAsia="仿宋_GB2312" w:cs="仿宋_GB2312"/>
          <w:bCs/>
          <w:kern w:val="0"/>
          <w:sz w:val="32"/>
          <w:szCs w:val="32"/>
        </w:rPr>
        <w:t>年度政府基金预算财政拨款收、支总决算均为0万元。与201</w:t>
      </w: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年相同。</w:t>
      </w:r>
    </w:p>
    <w:p>
      <w:pPr>
        <w:numPr>
          <w:ilvl w:val="0"/>
          <w:numId w:val="2"/>
        </w:numPr>
        <w:autoSpaceDE w:val="0"/>
        <w:autoSpaceDN w:val="0"/>
        <w:adjustRightInd w:val="0"/>
        <w:spacing w:line="580" w:lineRule="exact"/>
        <w:ind w:firstLine="643" w:firstLineChars="200"/>
        <w:jc w:val="left"/>
        <w:rPr>
          <w:rFonts w:hint="eastAsia" w:ascii="仿宋_GB2312" w:eastAsia="仿宋_GB2312" w:cs="仿宋_GB2312"/>
          <w:b/>
          <w:kern w:val="0"/>
          <w:sz w:val="32"/>
          <w:szCs w:val="32"/>
          <w:highlight w:val="yellow"/>
          <w:lang w:eastAsia="zh-CN"/>
        </w:rPr>
      </w:pPr>
      <w:r>
        <w:rPr>
          <w:rFonts w:hint="eastAsia" w:ascii="仿宋_GB2312" w:eastAsia="仿宋_GB2312" w:cs="仿宋_GB2312"/>
          <w:b/>
          <w:kern w:val="0"/>
          <w:sz w:val="32"/>
          <w:szCs w:val="32"/>
          <w:highlight w:val="yellow"/>
          <w:lang w:eastAsia="zh-CN"/>
        </w:rPr>
        <w:t>国有资本经营预算财政拨款支出情况说明（根据实际情况作表述）</w:t>
      </w:r>
    </w:p>
    <w:p>
      <w:pPr>
        <w:numPr>
          <w:ilvl w:val="0"/>
          <w:numId w:val="0"/>
        </w:numPr>
        <w:autoSpaceDE w:val="0"/>
        <w:autoSpaceDN w:val="0"/>
        <w:adjustRightInd w:val="0"/>
        <w:spacing w:line="580" w:lineRule="exact"/>
        <w:jc w:val="left"/>
        <w:rPr>
          <w:rFonts w:hint="eastAsia" w:ascii="仿宋_GB2312" w:eastAsia="仿宋_GB2312" w:cs="仿宋_GB2312"/>
          <w:b w:val="0"/>
          <w:bCs/>
          <w:kern w:val="0"/>
          <w:sz w:val="32"/>
          <w:szCs w:val="32"/>
          <w:highlight w:val="yellow"/>
          <w:lang w:val="en-US" w:eastAsia="zh-CN"/>
        </w:rPr>
      </w:pPr>
      <w:r>
        <w:rPr>
          <w:rFonts w:hint="eastAsia" w:ascii="仿宋_GB2312" w:eastAsia="仿宋_GB2312" w:cs="仿宋_GB2312"/>
          <w:b/>
          <w:kern w:val="0"/>
          <w:sz w:val="32"/>
          <w:szCs w:val="32"/>
          <w:highlight w:val="yellow"/>
          <w:lang w:val="en-US" w:eastAsia="zh-CN"/>
        </w:rPr>
        <w:t xml:space="preserve">      </w:t>
      </w:r>
      <w:r>
        <w:rPr>
          <w:rFonts w:hint="eastAsia" w:ascii="仿宋_GB2312" w:eastAsia="仿宋_GB2312" w:cs="仿宋_GB2312"/>
          <w:b w:val="0"/>
          <w:bCs/>
          <w:kern w:val="0"/>
          <w:sz w:val="32"/>
          <w:szCs w:val="32"/>
          <w:highlight w:val="yellow"/>
          <w:lang w:val="en-US" w:eastAsia="zh-CN"/>
        </w:rPr>
        <w:t>2020年度国有资本经营预算财政拨款本年支出0万元，与上年相同。</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eastAsia="仿宋_GB2312"/>
          <w:b/>
          <w:kern w:val="0"/>
          <w:sz w:val="32"/>
          <w:szCs w:val="32"/>
          <w:lang w:eastAsia="zh-CN"/>
        </w:rPr>
        <w:t>十、</w:t>
      </w:r>
      <w:r>
        <w:rPr>
          <w:rFonts w:hint="eastAsia" w:eastAsia="仿宋_GB2312"/>
          <w:b/>
          <w:kern w:val="0"/>
          <w:sz w:val="32"/>
          <w:szCs w:val="32"/>
        </w:rPr>
        <w:t>2020</w:t>
      </w:r>
      <w:r>
        <w:rPr>
          <w:rFonts w:hint="eastAsia" w:ascii="仿宋_GB2312" w:eastAsia="仿宋_GB2312" w:cs="仿宋_GB2312"/>
          <w:b/>
          <w:kern w:val="0"/>
          <w:sz w:val="32"/>
          <w:szCs w:val="32"/>
        </w:rPr>
        <w:t xml:space="preserve"> 年度预算绩效情况说明</w:t>
      </w:r>
    </w:p>
    <w:p>
      <w:pPr>
        <w:numPr>
          <w:ilvl w:val="0"/>
          <w:numId w:val="3"/>
        </w:numPr>
        <w:autoSpaceDE w:val="0"/>
        <w:autoSpaceDN w:val="0"/>
        <w:adjustRightInd w:val="0"/>
        <w:spacing w:line="580" w:lineRule="exact"/>
        <w:ind w:left="-640" w:leftChars="0" w:firstLine="640" w:firstLineChars="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绩效管理工作开展情况</w:t>
      </w:r>
    </w:p>
    <w:p>
      <w:pPr>
        <w:autoSpaceDE w:val="0"/>
        <w:autoSpaceDN w:val="0"/>
        <w:adjustRightInd w:val="0"/>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根据财政预算管理要求，我部门组织对2020年度一般公共预算项目支出全面开展绩效自评。共涉及预算资金</w:t>
      </w:r>
      <w:r>
        <w:rPr>
          <w:rFonts w:hint="eastAsia" w:ascii="仿宋_GB2312" w:hAnsi="仿宋_GB2312" w:eastAsia="仿宋_GB2312" w:cs="仿宋_GB2312"/>
          <w:bCs/>
          <w:kern w:val="0"/>
          <w:sz w:val="32"/>
          <w:szCs w:val="32"/>
          <w:lang w:val="en-US" w:eastAsia="zh-CN"/>
        </w:rPr>
        <w:t>442.87</w:t>
      </w:r>
      <w:r>
        <w:rPr>
          <w:rFonts w:hint="eastAsia" w:ascii="仿宋_GB2312" w:hAnsi="仿宋_GB2312" w:eastAsia="仿宋_GB2312" w:cs="仿宋_GB2312"/>
          <w:bCs/>
          <w:kern w:val="0"/>
          <w:sz w:val="32"/>
          <w:szCs w:val="32"/>
        </w:rPr>
        <w:t>万元，自评覆盖率达到</w:t>
      </w:r>
      <w:r>
        <w:rPr>
          <w:rFonts w:hint="eastAsia" w:ascii="仿宋_GB2312" w:hAnsi="仿宋_GB2312" w:eastAsia="仿宋_GB2312" w:cs="仿宋_GB2312"/>
          <w:bCs/>
          <w:kern w:val="0"/>
          <w:sz w:val="32"/>
          <w:szCs w:val="32"/>
          <w:lang w:val="en-US" w:eastAsia="zh-CN"/>
        </w:rPr>
        <w:t>100</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eastAsia="zh-CN"/>
        </w:rPr>
        <w:t>，开展绩效目标主要工作：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应急救援服务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在疫情防控任务最为严峻的2-3月份，市红十字水上救援队共出动志愿者70人次，为社区开展环境消杀30天；参与捐赠物资搬运、社区卡点帐篷搭建、体温检测等100余次，获得社区居民和社区工作人员的好评。</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组织综合培训班2期，月度训练4次，水上救援队200多人次参训；派遣5名志愿者参与区内赈济、搜救培训班2次，提升应急志愿者服务能力；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实施“平安柳江巡逻”项目，水上救援队巡逻100天，救援遇险人员1名，制止私自下河游泳的未成年人101名，劝返未携带安全游具的市民群众831名；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2020年8月，“平安柳江巡逻”荣获全国宣传推选学雷锋志愿服务“四个100”先进典型最佳志愿服务项目表彰。</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rPr>
        <w:t>◆防溺水宣传。</w:t>
      </w:r>
      <w:r>
        <w:rPr>
          <w:rFonts w:hint="eastAsia" w:ascii="仿宋_GB2312" w:hAnsi="仿宋_GB2312" w:eastAsia="仿宋_GB2312" w:cs="仿宋_GB2312"/>
          <w:sz w:val="32"/>
          <w:szCs w:val="32"/>
        </w:rPr>
        <w:t>实施“防溺有我”项目，宣传20余场，为2万余名群众普及防溺水知识；积极参与“柳州市水上狂欢节畅游柳江”、“柳州水上休闲运动会”、“国际内河帆船赛”等水上赛事保障，出动160余人次志愿者水上安全服务活动。针对中小学生暑假期间溺水事故频发情况，开展防溺水知识培训31场，宣教师生1.6万人次，发放宣传折页0.9万份，助推平安校园建设；</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rPr>
        <w:t>◆心理干预及培训。</w:t>
      </w:r>
      <w:r>
        <w:rPr>
          <w:rFonts w:hint="eastAsia" w:ascii="仿宋_GB2312" w:hAnsi="仿宋_GB2312" w:eastAsia="仿宋_GB2312" w:cs="仿宋_GB2312"/>
          <w:sz w:val="32"/>
          <w:szCs w:val="32"/>
        </w:rPr>
        <w:t>配备红十字心理救援队专线手机，开通24小时心理咨询电话，制作、发布心理疏导宣传视频2条，为被隔离的新冠肺炎患者或疑似患者提供心理援助共15人次，实施“心灵小桔灯”项目，为群众提供线上线下心理援助200人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应急救护宣传及培训工作：</w:t>
      </w:r>
      <w:r>
        <w:rPr>
          <w:rFonts w:hint="eastAsia" w:ascii="仿宋_GB2312" w:hAnsi="仿宋_GB2312" w:eastAsia="仿宋_GB2312" w:cs="仿宋_GB2312"/>
          <w:bCs/>
          <w:sz w:val="32"/>
          <w:szCs w:val="32"/>
        </w:rPr>
        <w:t>推进应急救护培训“进机关企业、进学校、进社区、进家庭、进农村”。</w:t>
      </w:r>
      <w:r>
        <w:rPr>
          <w:rFonts w:hint="eastAsia" w:ascii="仿宋_GB2312" w:hAnsi="仿宋_GB2312" w:eastAsia="仿宋_GB2312" w:cs="仿宋_GB2312"/>
          <w:sz w:val="32"/>
          <w:szCs w:val="32"/>
        </w:rPr>
        <w:t>为教育、医疗系统和企业免费培训持证应急救护师资116名；在我市各大公园组织服务宣传活动24场；开展应急救护周末公开课4期；年内完成公共应急救护普及性培训12.18万人次。在柳州白莲机场试点投放AED（全自动体外除颤器）急救设备，培训机场地勤人员急救知识，为公共安全提供保障。</w:t>
      </w:r>
    </w:p>
    <w:p>
      <w:pPr>
        <w:spacing w:line="56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szCs w:val="32"/>
        </w:rPr>
        <w:t>③人体器官捐献工作。器官捐献31例，遗体捐献8例，眼角膜捐献10例，让83名器官衰竭患者重获新生，54名眼疾患者重见光明；为40名遗体、眼角膜和器官捐献者减免丧葬费用19770元，申购公益性公墓4个。</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④造血干细胞捐献工作。</w:t>
      </w:r>
      <w:r>
        <w:rPr>
          <w:rFonts w:hint="eastAsia" w:ascii="仿宋_GB2312" w:hAnsi="仿宋_GB2312" w:eastAsia="仿宋_GB2312" w:cs="仿宋_GB2312"/>
          <w:sz w:val="32"/>
        </w:rPr>
        <w:t>大力宣扬“人道、博爱、奉献”精神</w:t>
      </w:r>
      <w:r>
        <w:rPr>
          <w:rFonts w:hint="eastAsia" w:ascii="仿宋_GB2312" w:hAnsi="仿宋_GB2312" w:eastAsia="仿宋_GB2312" w:cs="仿宋_GB2312"/>
          <w:sz w:val="32"/>
          <w:szCs w:val="32"/>
        </w:rPr>
        <w:t>共开展宣传动员活动 13次，409人现场加入中华骨髓库；开展入库前回访 471人，保留回访348人，初筛 284人，再动员 52人，高分辨分型检测24人，捐献前体检17。成功实现捐献23人，其中本市捐献9人，外地市来柳捐献14人，为每名捐献者提供入出院接送站、住院陪护、捐献慰问等优质服务，好评100%。联合市卫健委、广西血液中心组织“世界献血者日公益活动暨柳州市直机关公务员献血月活动”，共动员343名机关干部、市民群众现场献血，献血量超过10万毫升。联合市卫健委、团市委举办以“献热血，为爱逆行”为主题的柳州市第七届大中专院校无偿献血演讲大赛，营造良好的校园献血文化氛围</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⑤博爱送万家活动：在2020年元旦、春节期间，“红十字博爱送万家”活动共发放装有米、面、油等生活物资的温暖箱620个，总价值16.1万元，慰问困难群众2900余名，</w:t>
      </w:r>
      <w:r>
        <w:rPr>
          <w:rFonts w:hint="eastAsia" w:ascii="仿宋_GB2312" w:hAnsi="仿宋_GB2312" w:eastAsia="仿宋_GB2312" w:cs="仿宋_GB2312"/>
          <w:sz w:val="32"/>
        </w:rPr>
        <w:t>使人民群众感受到党和政府以及社会的关爱。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联合人民医院、工人医院、妇幼保健院、柳铁医院等单位成立助医基金，共帮扶困难患者41人次，救助金额76.54万元；申请上级红十字会救助款，为17名贫困家庭患儿争取“天使阳光”、“小天使”等救助款44万元。</w:t>
      </w:r>
    </w:p>
    <w:p>
      <w:pPr>
        <w:spacing w:line="52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sz w:val="32"/>
          <w:szCs w:val="32"/>
        </w:rPr>
        <w:t>⑦开展捐献困难家庭关爱救助活动：2020年,设立“柳州市遗体器官捐献者关爱救助金”项目，为24名捐献子女每户发放助学金1000元，共2.4万元；支持22户捐献家庭每户关爱金8000元，共17.6万元；救助12户捐献困难家庭每户3000元，共3.6万元。此外，救助受疫情影响的捐献家庭6户,共3万元；春节期间，慰问41户捐献者家庭，尽显人文关怀。</w:t>
      </w:r>
    </w:p>
    <w:p>
      <w:pPr>
        <w:numPr>
          <w:ilvl w:val="0"/>
          <w:numId w:val="3"/>
        </w:numPr>
        <w:autoSpaceDE w:val="0"/>
        <w:autoSpaceDN w:val="0"/>
        <w:adjustRightInd w:val="0"/>
        <w:spacing w:line="580" w:lineRule="exact"/>
        <w:ind w:left="-640" w:leftChars="0" w:firstLine="640" w:firstLineChars="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部门决算中项目绩效自评结果。</w:t>
      </w:r>
    </w:p>
    <w:p>
      <w:p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rPr>
        <w:t>根据对照“2020年度柳州市本级预算部门（单位）整体支出绩效自评表”进行逐条进行评价，我单位绩效目标执行情况得分为99.82分，其中：年度主要任务完成情况得分6.82分、年度采购预算资金执行情况得分为3分、年度绩效指标得分为90分。绩效目标审核得分92分，我单位自评分为：绩效目标执行情况得分</w:t>
      </w:r>
      <w:r>
        <w:rPr>
          <w:rFonts w:hint="eastAsia" w:ascii="仿宋_GB2312" w:hAnsi="仿宋_GB2312" w:eastAsia="仿宋_GB2312" w:cs="仿宋_GB2312"/>
          <w:b/>
          <w:sz w:val="32"/>
        </w:rPr>
        <w:t>99.82</w:t>
      </w:r>
      <w:r>
        <w:rPr>
          <w:rFonts w:hint="eastAsia" w:ascii="仿宋_GB2312" w:hAnsi="仿宋_GB2312" w:eastAsia="仿宋_GB2312" w:cs="仿宋_GB2312"/>
          <w:sz w:val="32"/>
        </w:rPr>
        <w:t>分，绩效自评总分</w:t>
      </w:r>
      <w:r>
        <w:rPr>
          <w:rFonts w:hint="eastAsia" w:ascii="仿宋_GB2312" w:hAnsi="仿宋_GB2312" w:eastAsia="仿宋_GB2312" w:cs="仿宋_GB2312"/>
          <w:b/>
          <w:sz w:val="32"/>
        </w:rPr>
        <w:t>97.47</w:t>
      </w:r>
      <w:r>
        <w:rPr>
          <w:rFonts w:hint="eastAsia" w:ascii="仿宋_GB2312" w:hAnsi="仿宋_GB2312" w:eastAsia="仿宋_GB2312" w:cs="仿宋_GB2312"/>
          <w:sz w:val="32"/>
        </w:rPr>
        <w:t>分。</w:t>
      </w:r>
    </w:p>
    <w:p>
      <w:pPr>
        <w:numPr>
          <w:ilvl w:val="0"/>
          <w:numId w:val="3"/>
        </w:numPr>
        <w:autoSpaceDE w:val="0"/>
        <w:autoSpaceDN w:val="0"/>
        <w:adjustRightInd w:val="0"/>
        <w:spacing w:line="580" w:lineRule="exact"/>
        <w:ind w:left="-640" w:leftChars="0" w:firstLine="640" w:firstLineChars="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在公开项目绩效自评结果的同时，需公开《项目支出绩效自评表》。</w:t>
      </w:r>
    </w:p>
    <w:p>
      <w:pPr>
        <w:autoSpaceDE w:val="0"/>
        <w:autoSpaceDN w:val="0"/>
        <w:adjustRightInd w:val="0"/>
        <w:spacing w:line="580" w:lineRule="exact"/>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eastAsia="zh-CN"/>
        </w:rPr>
        <w:t>一</w:t>
      </w:r>
      <w:r>
        <w:rPr>
          <w:rFonts w:hint="eastAsia" w:ascii="仿宋_GB2312" w:hAnsi="仿宋_GB2312" w:eastAsia="仿宋_GB2312" w:cs="仿宋_GB2312"/>
          <w:b/>
          <w:kern w:val="0"/>
          <w:sz w:val="32"/>
          <w:szCs w:val="32"/>
        </w:rPr>
        <w:t>、其他重要事项的情况</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（一）机关运行经费支出情况。2020年度部门机关运行经费支出</w:t>
      </w:r>
      <w:r>
        <w:rPr>
          <w:rFonts w:hint="eastAsia" w:ascii="仿宋_GB2312" w:hAnsi="仿宋_GB2312" w:eastAsia="仿宋_GB2312" w:cs="仿宋_GB2312"/>
          <w:kern w:val="0"/>
          <w:sz w:val="32"/>
          <w:szCs w:val="32"/>
          <w:lang w:val="en-US" w:eastAsia="zh-CN"/>
        </w:rPr>
        <w:t>32.24</w:t>
      </w:r>
      <w:r>
        <w:rPr>
          <w:rFonts w:hint="eastAsia" w:ascii="仿宋_GB2312" w:hAnsi="仿宋_GB2312" w:eastAsia="仿宋_GB2312" w:cs="仿宋_GB2312"/>
          <w:kern w:val="0"/>
          <w:sz w:val="32"/>
          <w:szCs w:val="32"/>
        </w:rPr>
        <w:t xml:space="preserve">万元，比 2019年增加 </w:t>
      </w:r>
      <w:r>
        <w:rPr>
          <w:rFonts w:hint="eastAsia" w:ascii="仿宋_GB2312" w:hAnsi="仿宋_GB2312" w:eastAsia="仿宋_GB2312" w:cs="仿宋_GB2312"/>
          <w:kern w:val="0"/>
          <w:sz w:val="32"/>
          <w:szCs w:val="32"/>
          <w:lang w:val="en-US" w:eastAsia="zh-CN"/>
        </w:rPr>
        <w:t>0.14</w:t>
      </w:r>
      <w:r>
        <w:rPr>
          <w:rFonts w:hint="eastAsia" w:ascii="仿宋_GB2312" w:hAnsi="仿宋_GB2312" w:eastAsia="仿宋_GB2312" w:cs="仿宋_GB2312"/>
          <w:kern w:val="0"/>
          <w:sz w:val="32"/>
          <w:szCs w:val="32"/>
        </w:rPr>
        <w:t>万元，增长</w:t>
      </w:r>
      <w:r>
        <w:rPr>
          <w:rFonts w:hint="eastAsia" w:ascii="仿宋_GB2312" w:hAnsi="仿宋_GB2312" w:eastAsia="仿宋_GB2312" w:cs="仿宋_GB2312"/>
          <w:kern w:val="0"/>
          <w:sz w:val="32"/>
          <w:szCs w:val="32"/>
          <w:lang w:val="en-US" w:eastAsia="zh-CN"/>
        </w:rPr>
        <w:t>0.43</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价格政策因素</w:t>
      </w:r>
      <w:r>
        <w:rPr>
          <w:rFonts w:hint="eastAsia" w:ascii="仿宋_GB2312" w:hAnsi="仿宋_GB2312" w:eastAsia="仿宋_GB2312" w:cs="仿宋_GB2312"/>
          <w:kern w:val="0"/>
          <w:sz w:val="32"/>
          <w:szCs w:val="32"/>
        </w:rPr>
        <w:t>。</w:t>
      </w: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（二）政府采购支出情况。2020年度部门政府采购支出总额</w:t>
      </w:r>
      <w:r>
        <w:rPr>
          <w:rFonts w:hint="eastAsia" w:ascii="仿宋_GB2312" w:hAnsi="仿宋_GB2312" w:eastAsia="仿宋_GB2312" w:cs="仿宋_GB2312"/>
          <w:kern w:val="0"/>
          <w:sz w:val="32"/>
          <w:szCs w:val="32"/>
          <w:lang w:val="en-US" w:eastAsia="zh-CN"/>
        </w:rPr>
        <w:t>3.1</w:t>
      </w:r>
      <w:r>
        <w:rPr>
          <w:rFonts w:hint="eastAsia" w:ascii="仿宋_GB2312" w:hAnsi="仿宋_GB2312" w:eastAsia="仿宋_GB2312" w:cs="仿宋_GB2312"/>
          <w:kern w:val="0"/>
          <w:sz w:val="32"/>
          <w:szCs w:val="32"/>
        </w:rPr>
        <w:t>万元，其中：货物支出</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万元、工程支出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万元、服务支出</w:t>
      </w:r>
      <w:r>
        <w:rPr>
          <w:rFonts w:hint="eastAsia" w:ascii="仿宋_GB2312" w:hAnsi="仿宋_GB2312" w:eastAsia="仿宋_GB2312" w:cs="仿宋_GB2312"/>
          <w:kern w:val="0"/>
          <w:sz w:val="32"/>
          <w:szCs w:val="32"/>
          <w:lang w:val="en-US" w:eastAsia="zh-CN"/>
        </w:rPr>
        <w:t>0.6</w:t>
      </w:r>
      <w:r>
        <w:rPr>
          <w:rFonts w:hint="eastAsia" w:ascii="仿宋_GB2312" w:hAnsi="仿宋_GB2312" w:eastAsia="仿宋_GB2312" w:cs="仿宋_GB2312"/>
          <w:kern w:val="0"/>
          <w:sz w:val="32"/>
          <w:szCs w:val="32"/>
        </w:rPr>
        <w:t>万元。</w:t>
      </w:r>
    </w:p>
    <w:p>
      <w:pPr>
        <w:autoSpaceDE w:val="0"/>
        <w:autoSpaceDN w:val="0"/>
        <w:adjustRightInd w:val="0"/>
        <w:spacing w:line="580" w:lineRule="exact"/>
        <w:ind w:firstLine="627"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（三）国有资产占用情况。截至年末部门共有车辆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辆；执法执勤用车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辆；专业技术用车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辆；单价50万元 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 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台（套）。 </w:t>
      </w:r>
    </w:p>
    <w:p>
      <w:pPr>
        <w:spacing w:line="580" w:lineRule="exact"/>
        <w:ind w:firstLine="64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第四部分：名词解释</w:t>
      </w:r>
    </w:p>
    <w:p>
      <w:pPr>
        <w:numPr>
          <w:ilvl w:val="0"/>
          <w:numId w:val="4"/>
        </w:numPr>
        <w:spacing w:line="58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财政拨款收入：指市本级财政当年拨付的资金。</w:t>
      </w:r>
    </w:p>
    <w:p>
      <w:pPr>
        <w:numPr>
          <w:ilvl w:val="0"/>
          <w:numId w:val="4"/>
        </w:numPr>
        <w:spacing w:line="58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事业收入：指事业单位开展专业活动用辅助活动所取得的收入。</w:t>
      </w:r>
    </w:p>
    <w:p>
      <w:pPr>
        <w:numPr>
          <w:ilvl w:val="0"/>
          <w:numId w:val="4"/>
        </w:numPr>
        <w:spacing w:line="58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经营收入：指事业单位在专业业务活动及辅助活动之外开展非独立核算经营活动取得的收入。</w:t>
      </w:r>
    </w:p>
    <w:p>
      <w:pPr>
        <w:numPr>
          <w:ilvl w:val="0"/>
          <w:numId w:val="4"/>
        </w:numPr>
        <w:spacing w:line="58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其他收入：指除上述“财政拨款收入”、“事业收入”、“经营收入”等以外的收入。</w:t>
      </w:r>
    </w:p>
    <w:p>
      <w:pPr>
        <w:numPr>
          <w:ilvl w:val="0"/>
          <w:numId w:val="4"/>
        </w:numPr>
        <w:spacing w:line="580" w:lineRule="exact"/>
        <w:ind w:firstLine="645"/>
        <w:rPr>
          <w:rFonts w:hint="eastAsia"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sz w:val="32"/>
          <w:szCs w:val="32"/>
        </w:rPr>
        <w:t>使用非财政拨款结余</w:t>
      </w:r>
      <w:r>
        <w:rPr>
          <w:rFonts w:hint="eastAsia" w:ascii="仿宋_GB2312" w:hAnsi="仿宋_GB2312" w:eastAsia="仿宋_GB2312" w:cs="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4"/>
        </w:numPr>
        <w:spacing w:line="580" w:lineRule="exact"/>
        <w:ind w:firstLine="645"/>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年初结转和结余：指以前年度尚未完成、结转到本年按规定继续使用的资金。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p>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06CE2"/>
    <w:multiLevelType w:val="singleLevel"/>
    <w:tmpl w:val="98E06CE2"/>
    <w:lvl w:ilvl="0" w:tentative="0">
      <w:start w:val="9"/>
      <w:numFmt w:val="chineseCounting"/>
      <w:suff w:val="nothing"/>
      <w:lvlText w:val="%1、"/>
      <w:lvlJc w:val="left"/>
      <w:rPr>
        <w:rFonts w:hint="eastAsia"/>
      </w:rPr>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5B3C894F"/>
    <w:multiLevelType w:val="singleLevel"/>
    <w:tmpl w:val="5B3C894F"/>
    <w:lvl w:ilvl="0" w:tentative="0">
      <w:start w:val="1"/>
      <w:numFmt w:val="chineseCounting"/>
      <w:suff w:val="nothing"/>
      <w:lvlText w:val="（%1）"/>
      <w:lvlJc w:val="left"/>
      <w:pPr>
        <w:ind w:left="-640"/>
      </w:pPr>
    </w:lvl>
  </w:abstractNum>
  <w:abstractNum w:abstractNumId="3">
    <w:nsid w:val="5B3C8BA7"/>
    <w:multiLevelType w:val="singleLevel"/>
    <w:tmpl w:val="5B3C8BA7"/>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56E3D"/>
    <w:rsid w:val="00066CA3"/>
    <w:rsid w:val="006C1367"/>
    <w:rsid w:val="00715385"/>
    <w:rsid w:val="00F66C5B"/>
    <w:rsid w:val="04CE0715"/>
    <w:rsid w:val="0880407C"/>
    <w:rsid w:val="0A1E5BC8"/>
    <w:rsid w:val="0C8947BE"/>
    <w:rsid w:val="0CC00B04"/>
    <w:rsid w:val="0E074DDF"/>
    <w:rsid w:val="0E246C5F"/>
    <w:rsid w:val="124204B5"/>
    <w:rsid w:val="138107CB"/>
    <w:rsid w:val="17E73D9C"/>
    <w:rsid w:val="182962AB"/>
    <w:rsid w:val="187A612D"/>
    <w:rsid w:val="190F0133"/>
    <w:rsid w:val="19A97E1D"/>
    <w:rsid w:val="19D073EB"/>
    <w:rsid w:val="1BDE2B5C"/>
    <w:rsid w:val="1C7D5584"/>
    <w:rsid w:val="1CC31F67"/>
    <w:rsid w:val="1F861CAD"/>
    <w:rsid w:val="20740062"/>
    <w:rsid w:val="23117103"/>
    <w:rsid w:val="24D337DC"/>
    <w:rsid w:val="26460DBA"/>
    <w:rsid w:val="2B6F74EB"/>
    <w:rsid w:val="2C4219FE"/>
    <w:rsid w:val="2D824FD4"/>
    <w:rsid w:val="2E2701C3"/>
    <w:rsid w:val="2F687FB5"/>
    <w:rsid w:val="33147842"/>
    <w:rsid w:val="34020F86"/>
    <w:rsid w:val="359D4BBB"/>
    <w:rsid w:val="39A63F06"/>
    <w:rsid w:val="3A5329B0"/>
    <w:rsid w:val="3A8C56B1"/>
    <w:rsid w:val="3C3D4E5C"/>
    <w:rsid w:val="3D193E71"/>
    <w:rsid w:val="3ED1439F"/>
    <w:rsid w:val="3FC11375"/>
    <w:rsid w:val="415C40D9"/>
    <w:rsid w:val="48235702"/>
    <w:rsid w:val="48374EDC"/>
    <w:rsid w:val="4BC37439"/>
    <w:rsid w:val="4C256E3D"/>
    <w:rsid w:val="4CB52F0F"/>
    <w:rsid w:val="50540578"/>
    <w:rsid w:val="5278490F"/>
    <w:rsid w:val="532F1F9A"/>
    <w:rsid w:val="543E2BE1"/>
    <w:rsid w:val="557F4C76"/>
    <w:rsid w:val="5E995A3E"/>
    <w:rsid w:val="5EA3363D"/>
    <w:rsid w:val="60236DD8"/>
    <w:rsid w:val="62163194"/>
    <w:rsid w:val="624D024D"/>
    <w:rsid w:val="650E086A"/>
    <w:rsid w:val="65536439"/>
    <w:rsid w:val="65FD0FBF"/>
    <w:rsid w:val="66004165"/>
    <w:rsid w:val="666730FA"/>
    <w:rsid w:val="6883575B"/>
    <w:rsid w:val="6BAA0708"/>
    <w:rsid w:val="6DFF0805"/>
    <w:rsid w:val="70B64CF2"/>
    <w:rsid w:val="73907BE0"/>
    <w:rsid w:val="77A90F0E"/>
    <w:rsid w:val="7A0E61BA"/>
    <w:rsid w:val="7B8D13B3"/>
    <w:rsid w:val="7C983498"/>
    <w:rsid w:val="7FA9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1277</Words>
  <Characters>7280</Characters>
  <Lines>60</Lines>
  <Paragraphs>17</Paragraphs>
  <TotalTime>35</TotalTime>
  <ScaleCrop>false</ScaleCrop>
  <LinksUpToDate>false</LinksUpToDate>
  <CharactersWithSpaces>8540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LENOVO</cp:lastModifiedBy>
  <cp:lastPrinted>2021-07-07T01:10:00Z</cp:lastPrinted>
  <dcterms:modified xsi:type="dcterms:W3CDTF">2021-07-20T08:36:48Z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61BD0601187F419A8AB84B318740B84C</vt:lpwstr>
  </property>
</Properties>
</file>